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8763" w14:textId="0C9F441C" w:rsidR="00382A54" w:rsidRPr="004148B0" w:rsidRDefault="008B0E78" w:rsidP="00BF37C3">
      <w:pPr>
        <w:pStyle w:val="Heading1"/>
        <w:rPr>
          <w:rFonts w:ascii="Arial" w:hAnsi="Arial" w:cs="Arial"/>
        </w:rPr>
      </w:pPr>
      <w:r w:rsidRPr="004148B0">
        <w:rPr>
          <w:rFonts w:ascii="Arial" w:hAnsi="Arial" w:cs="Arial"/>
        </w:rPr>
        <w:t>Professional Development</w:t>
      </w:r>
      <w:r w:rsidR="00382A54" w:rsidRPr="004148B0">
        <w:rPr>
          <w:rFonts w:ascii="Arial" w:hAnsi="Arial" w:cs="Arial"/>
        </w:rPr>
        <w:t xml:space="preserve"> for Research Staff</w:t>
      </w:r>
      <w:r w:rsidR="00BF37C3" w:rsidRPr="004148B0">
        <w:rPr>
          <w:rFonts w:ascii="Arial" w:hAnsi="Arial" w:cs="Arial"/>
        </w:rPr>
        <w:t xml:space="preserve">: </w:t>
      </w:r>
      <w:r w:rsidR="00382A54" w:rsidRPr="004148B0">
        <w:rPr>
          <w:rFonts w:ascii="Arial" w:hAnsi="Arial" w:cs="Arial"/>
        </w:rPr>
        <w:t>Information for MSD departments</w:t>
      </w:r>
      <w:r w:rsidR="00E00E47">
        <w:rPr>
          <w:rFonts w:ascii="Arial" w:hAnsi="Arial" w:cs="Arial"/>
        </w:rPr>
        <w:t xml:space="preserve"> </w:t>
      </w:r>
    </w:p>
    <w:p w14:paraId="0BBC88CF" w14:textId="77777777" w:rsidR="008B0E78" w:rsidRPr="004148B0" w:rsidRDefault="008B0E78" w:rsidP="008B0E78">
      <w:pPr>
        <w:spacing w:after="0"/>
        <w:rPr>
          <w:rFonts w:ascii="Arial" w:hAnsi="Arial" w:cs="Arial"/>
          <w:b/>
          <w:bCs/>
        </w:rPr>
      </w:pPr>
    </w:p>
    <w:p w14:paraId="5AD92B2A" w14:textId="77777777" w:rsidR="008B0E78" w:rsidRPr="004148B0" w:rsidRDefault="008B0E78" w:rsidP="004148B0">
      <w:pPr>
        <w:pStyle w:val="Heading2"/>
        <w:jc w:val="both"/>
        <w:rPr>
          <w:rFonts w:ascii="Arial" w:hAnsi="Arial" w:cs="Arial"/>
        </w:rPr>
      </w:pPr>
      <w:r w:rsidRPr="004148B0">
        <w:rPr>
          <w:rFonts w:ascii="Arial" w:hAnsi="Arial" w:cs="Arial"/>
        </w:rPr>
        <w:t>Background</w:t>
      </w:r>
    </w:p>
    <w:p w14:paraId="43AA48F6" w14:textId="47E66DAE" w:rsidR="001E6FA9" w:rsidRDefault="001E6FA9" w:rsidP="0086581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382A54" w:rsidRPr="004148B0">
        <w:rPr>
          <w:rFonts w:ascii="Arial" w:hAnsi="Arial" w:cs="Arial"/>
          <w:bCs/>
        </w:rPr>
        <w:t xml:space="preserve">he </w:t>
      </w:r>
      <w:r w:rsidR="007A57FA" w:rsidRPr="00880D4A">
        <w:rPr>
          <w:rFonts w:ascii="Arial" w:hAnsi="Arial" w:cs="Arial"/>
          <w:bCs/>
        </w:rPr>
        <w:t>University of Oxford and the</w:t>
      </w:r>
      <w:r w:rsidR="007A57FA" w:rsidRPr="00E9103E">
        <w:rPr>
          <w:rFonts w:ascii="Arial" w:hAnsi="Arial" w:cs="Arial"/>
          <w:bCs/>
        </w:rPr>
        <w:t xml:space="preserve"> </w:t>
      </w:r>
      <w:r w:rsidRPr="00E9103E">
        <w:rPr>
          <w:rFonts w:ascii="Arial" w:hAnsi="Arial" w:cs="Arial"/>
          <w:bCs/>
        </w:rPr>
        <w:t xml:space="preserve">Medical Sciences </w:t>
      </w:r>
      <w:r w:rsidR="00C807F6" w:rsidRPr="00E9103E">
        <w:rPr>
          <w:rFonts w:ascii="Arial" w:hAnsi="Arial" w:cs="Arial"/>
          <w:bCs/>
        </w:rPr>
        <w:t>Division</w:t>
      </w:r>
      <w:r w:rsidRPr="00E9103E">
        <w:rPr>
          <w:rFonts w:ascii="Arial" w:hAnsi="Arial" w:cs="Arial"/>
          <w:bCs/>
        </w:rPr>
        <w:t xml:space="preserve"> </w:t>
      </w:r>
      <w:r w:rsidR="007B3CB4" w:rsidRPr="00E9103E">
        <w:rPr>
          <w:rFonts w:ascii="Arial" w:hAnsi="Arial" w:cs="Arial"/>
          <w:bCs/>
        </w:rPr>
        <w:t>ha</w:t>
      </w:r>
      <w:r w:rsidRPr="00E9103E">
        <w:rPr>
          <w:rFonts w:ascii="Arial" w:hAnsi="Arial" w:cs="Arial"/>
          <w:bCs/>
        </w:rPr>
        <w:t>s</w:t>
      </w:r>
      <w:r w:rsidR="008B0E78" w:rsidRPr="00E9103E">
        <w:rPr>
          <w:rFonts w:ascii="Arial" w:hAnsi="Arial" w:cs="Arial"/>
          <w:bCs/>
        </w:rPr>
        <w:t xml:space="preserve"> </w:t>
      </w:r>
      <w:r w:rsidRPr="00E9103E">
        <w:rPr>
          <w:rFonts w:ascii="Arial" w:hAnsi="Arial" w:cs="Arial"/>
          <w:bCs/>
        </w:rPr>
        <w:t xml:space="preserve">committed </w:t>
      </w:r>
      <w:r w:rsidR="008B0E78" w:rsidRPr="00E9103E">
        <w:rPr>
          <w:rFonts w:ascii="Arial" w:hAnsi="Arial" w:cs="Arial"/>
          <w:bCs/>
        </w:rPr>
        <w:t>to “</w:t>
      </w:r>
      <w:r w:rsidR="008B0E78" w:rsidRPr="00E9103E">
        <w:rPr>
          <w:rFonts w:ascii="Arial" w:hAnsi="Arial" w:cs="Arial"/>
          <w:bCs/>
          <w:i/>
        </w:rPr>
        <w:t xml:space="preserve">Provide opportunities, structured support, encouragement and time for researchers to engage in a </w:t>
      </w:r>
      <w:r w:rsidR="008B0E78" w:rsidRPr="00E00E47">
        <w:rPr>
          <w:rFonts w:ascii="Arial" w:hAnsi="Arial" w:cs="Arial"/>
          <w:b/>
          <w:bCs/>
          <w:i/>
        </w:rPr>
        <w:t>minimum of 10 days professional development pro rata per year</w:t>
      </w:r>
      <w:r w:rsidR="008B0E78" w:rsidRPr="00E00E47">
        <w:rPr>
          <w:rFonts w:ascii="Arial" w:hAnsi="Arial" w:cs="Arial"/>
          <w:bCs/>
        </w:rPr>
        <w:t>”.</w:t>
      </w:r>
      <w:r w:rsidR="008B0E78" w:rsidRPr="004148B0">
        <w:rPr>
          <w:rFonts w:ascii="Arial" w:hAnsi="Arial" w:cs="Arial"/>
          <w:bCs/>
        </w:rPr>
        <w:t xml:space="preserve"> </w:t>
      </w:r>
    </w:p>
    <w:p w14:paraId="7F50F674" w14:textId="768DDD51" w:rsidR="001E6FA9" w:rsidRDefault="008B0E78" w:rsidP="00865815">
      <w:pPr>
        <w:jc w:val="both"/>
        <w:rPr>
          <w:rFonts w:ascii="Arial" w:hAnsi="Arial" w:cs="Arial"/>
        </w:rPr>
      </w:pPr>
      <w:r w:rsidRPr="004148B0">
        <w:rPr>
          <w:rFonts w:ascii="Arial" w:hAnsi="Arial" w:cs="Arial"/>
          <w:bCs/>
        </w:rPr>
        <w:t>This</w:t>
      </w:r>
      <w:r w:rsidR="00382A54" w:rsidRPr="004148B0">
        <w:rPr>
          <w:rFonts w:ascii="Arial" w:hAnsi="Arial" w:cs="Arial"/>
          <w:bCs/>
        </w:rPr>
        <w:t xml:space="preserve"> commitment</w:t>
      </w:r>
      <w:r w:rsidRPr="004148B0">
        <w:rPr>
          <w:rFonts w:ascii="Arial" w:hAnsi="Arial" w:cs="Arial"/>
          <w:bCs/>
        </w:rPr>
        <w:t xml:space="preserve"> </w:t>
      </w:r>
      <w:r w:rsidR="001E6FA9">
        <w:rPr>
          <w:rFonts w:ascii="Arial" w:hAnsi="Arial" w:cs="Arial"/>
          <w:bCs/>
        </w:rPr>
        <w:t>stems from t</w:t>
      </w:r>
      <w:r w:rsidR="001E6FA9" w:rsidRPr="004148B0">
        <w:rPr>
          <w:rFonts w:ascii="Arial" w:hAnsi="Arial" w:cs="Arial"/>
          <w:bCs/>
        </w:rPr>
        <w:t xml:space="preserve">he </w:t>
      </w:r>
      <w:r w:rsidR="001E6FA9">
        <w:rPr>
          <w:rFonts w:ascii="Arial" w:hAnsi="Arial" w:cs="Arial"/>
          <w:bCs/>
        </w:rPr>
        <w:t>‘</w:t>
      </w:r>
      <w:r w:rsidR="001E6FA9" w:rsidRPr="004148B0">
        <w:rPr>
          <w:rFonts w:ascii="Arial" w:hAnsi="Arial" w:cs="Arial"/>
          <w:bCs/>
        </w:rPr>
        <w:t>Concordat to Support the Career Development of Researchers</w:t>
      </w:r>
      <w:r w:rsidR="001E6FA9">
        <w:rPr>
          <w:rFonts w:ascii="Arial" w:hAnsi="Arial" w:cs="Arial"/>
          <w:bCs/>
        </w:rPr>
        <w:t>’</w:t>
      </w:r>
      <w:r w:rsidR="001E6FA9" w:rsidRPr="004148B0">
        <w:rPr>
          <w:rFonts w:ascii="Arial" w:hAnsi="Arial" w:cs="Arial"/>
          <w:bCs/>
        </w:rPr>
        <w:t xml:space="preserve"> </w:t>
      </w:r>
      <w:r w:rsidR="001E6FA9">
        <w:rPr>
          <w:rFonts w:ascii="Arial" w:hAnsi="Arial" w:cs="Arial"/>
          <w:bCs/>
        </w:rPr>
        <w:t xml:space="preserve">and </w:t>
      </w:r>
      <w:r w:rsidRPr="004148B0">
        <w:rPr>
          <w:rFonts w:ascii="Arial" w:hAnsi="Arial" w:cs="Arial"/>
          <w:bCs/>
        </w:rPr>
        <w:t>is included</w:t>
      </w:r>
      <w:r w:rsidR="00382A54" w:rsidRPr="004148B0">
        <w:rPr>
          <w:rFonts w:ascii="Arial" w:hAnsi="Arial" w:cs="Arial"/>
          <w:bCs/>
        </w:rPr>
        <w:t xml:space="preserve"> in </w:t>
      </w:r>
      <w:r w:rsidR="001E6FA9">
        <w:rPr>
          <w:rFonts w:ascii="Arial" w:hAnsi="Arial" w:cs="Arial"/>
          <w:bCs/>
        </w:rPr>
        <w:t>the University</w:t>
      </w:r>
      <w:r w:rsidR="001E6FA9" w:rsidRPr="004148B0">
        <w:rPr>
          <w:rFonts w:ascii="Arial" w:hAnsi="Arial" w:cs="Arial"/>
          <w:bCs/>
        </w:rPr>
        <w:t xml:space="preserve">’s </w:t>
      </w:r>
      <w:hyperlink r:id="rId10" w:history="1">
        <w:r w:rsidR="00E9103E" w:rsidRPr="00E9103E">
          <w:rPr>
            <w:rStyle w:val="Hyperlink"/>
            <w:rFonts w:ascii="Arial" w:hAnsi="Arial" w:cs="Arial"/>
            <w:bCs/>
          </w:rPr>
          <w:t>Concordat Action Plan</w:t>
        </w:r>
      </w:hyperlink>
      <w:r w:rsidR="001E6FA9" w:rsidRPr="00880D4A">
        <w:rPr>
          <w:rStyle w:val="Hyperlink"/>
          <w:rFonts w:ascii="Arial" w:hAnsi="Arial" w:cs="Arial"/>
          <w:bCs/>
          <w:color w:val="000000" w:themeColor="text1"/>
          <w:u w:val="none"/>
        </w:rPr>
        <w:t>. It is also supported by funders</w:t>
      </w:r>
      <w:r w:rsidR="00E9103E">
        <w:rPr>
          <w:rStyle w:val="Hyperlink"/>
          <w:rFonts w:ascii="Arial" w:hAnsi="Arial" w:cs="Arial"/>
          <w:bCs/>
          <w:color w:val="000000" w:themeColor="text1"/>
          <w:u w:val="none"/>
        </w:rPr>
        <w:t>,</w:t>
      </w:r>
      <w:r w:rsidR="001E6FA9" w:rsidRPr="00880D4A">
        <w:rPr>
          <w:rStyle w:val="Hyperlink"/>
          <w:rFonts w:ascii="Arial" w:hAnsi="Arial" w:cs="Arial"/>
          <w:bCs/>
          <w:color w:val="000000" w:themeColor="text1"/>
          <w:u w:val="none"/>
        </w:rPr>
        <w:t xml:space="preserve"> including </w:t>
      </w:r>
      <w:proofErr w:type="spellStart"/>
      <w:r w:rsidR="001E6FA9" w:rsidRPr="00880D4A">
        <w:rPr>
          <w:rStyle w:val="Hyperlink"/>
          <w:rFonts w:ascii="Arial" w:hAnsi="Arial" w:cs="Arial"/>
          <w:bCs/>
          <w:color w:val="000000" w:themeColor="text1"/>
          <w:u w:val="none"/>
        </w:rPr>
        <w:t>We</w:t>
      </w:r>
      <w:r w:rsidR="00E9103E">
        <w:rPr>
          <w:rStyle w:val="Hyperlink"/>
          <w:rFonts w:ascii="Arial" w:hAnsi="Arial" w:cs="Arial"/>
          <w:bCs/>
          <w:color w:val="000000" w:themeColor="text1"/>
          <w:u w:val="none"/>
        </w:rPr>
        <w:t>l</w:t>
      </w:r>
      <w:r w:rsidR="001E6FA9" w:rsidRPr="00880D4A">
        <w:rPr>
          <w:rStyle w:val="Hyperlink"/>
          <w:rFonts w:ascii="Arial" w:hAnsi="Arial" w:cs="Arial"/>
          <w:bCs/>
          <w:color w:val="000000" w:themeColor="text1"/>
          <w:u w:val="none"/>
        </w:rPr>
        <w:t>lcome</w:t>
      </w:r>
      <w:proofErr w:type="spellEnd"/>
      <w:r w:rsidR="001E6FA9" w:rsidRPr="00880D4A">
        <w:rPr>
          <w:rStyle w:val="Hyperlink"/>
          <w:rFonts w:ascii="Arial" w:hAnsi="Arial" w:cs="Arial"/>
          <w:bCs/>
          <w:color w:val="000000" w:themeColor="text1"/>
          <w:u w:val="none"/>
        </w:rPr>
        <w:t xml:space="preserve"> and UKRI, with an expectation that </w:t>
      </w:r>
      <w:r w:rsidR="001E6FA9" w:rsidRPr="00880D4A">
        <w:rPr>
          <w:rFonts w:ascii="Arial" w:hAnsi="Arial" w:cs="Arial"/>
          <w:color w:val="000000" w:themeColor="text1"/>
        </w:rPr>
        <w:t>princi</w:t>
      </w:r>
      <w:r w:rsidR="001E6FA9">
        <w:rPr>
          <w:rFonts w:ascii="Arial" w:hAnsi="Arial" w:cs="Arial"/>
        </w:rPr>
        <w:t>pal investigators</w:t>
      </w:r>
      <w:r w:rsidR="001E6FA9" w:rsidRPr="004148B0">
        <w:rPr>
          <w:rFonts w:ascii="Arial" w:hAnsi="Arial" w:cs="Arial"/>
        </w:rPr>
        <w:t xml:space="preserve"> and institutions </w:t>
      </w:r>
      <w:r w:rsidR="001E6FA9">
        <w:rPr>
          <w:rFonts w:ascii="Arial" w:hAnsi="Arial" w:cs="Arial"/>
        </w:rPr>
        <w:t>will be able to</w:t>
      </w:r>
      <w:r w:rsidR="001E6FA9" w:rsidRPr="004148B0">
        <w:rPr>
          <w:rFonts w:ascii="Arial" w:hAnsi="Arial" w:cs="Arial"/>
        </w:rPr>
        <w:t xml:space="preserve"> </w:t>
      </w:r>
      <w:r w:rsidR="00B83C7E">
        <w:rPr>
          <w:rFonts w:ascii="Arial" w:hAnsi="Arial" w:cs="Arial"/>
        </w:rPr>
        <w:t>evidence</w:t>
      </w:r>
      <w:r w:rsidR="001E6FA9" w:rsidRPr="004148B0">
        <w:rPr>
          <w:rFonts w:ascii="Arial" w:hAnsi="Arial" w:cs="Arial"/>
        </w:rPr>
        <w:t xml:space="preserve"> how they support the career development of researchers.</w:t>
      </w:r>
    </w:p>
    <w:p w14:paraId="5B2553F6" w14:textId="7BB6F623" w:rsidR="00B83C7E" w:rsidRPr="00E00E47" w:rsidRDefault="008B14A1" w:rsidP="00865815">
      <w:pPr>
        <w:jc w:val="both"/>
        <w:rPr>
          <w:rFonts w:ascii="Arial" w:hAnsi="Arial" w:cs="Arial"/>
          <w:bCs/>
        </w:rPr>
      </w:pPr>
      <w:r w:rsidRPr="00880D4A">
        <w:rPr>
          <w:rFonts w:ascii="Arial" w:hAnsi="Arial" w:cs="Arial"/>
          <w:bCs/>
        </w:rPr>
        <w:t>The</w:t>
      </w:r>
      <w:r w:rsidR="00B83C7E" w:rsidRPr="00880D4A">
        <w:rPr>
          <w:rFonts w:ascii="Arial" w:hAnsi="Arial" w:cs="Arial"/>
          <w:bCs/>
        </w:rPr>
        <w:t xml:space="preserve"> Division </w:t>
      </w:r>
      <w:r w:rsidRPr="00880D4A">
        <w:rPr>
          <w:rFonts w:ascii="Arial" w:hAnsi="Arial" w:cs="Arial"/>
          <w:bCs/>
        </w:rPr>
        <w:t>would like to</w:t>
      </w:r>
      <w:r w:rsidR="00B83C7E" w:rsidRPr="00880D4A">
        <w:rPr>
          <w:rFonts w:ascii="Arial" w:hAnsi="Arial" w:cs="Arial"/>
          <w:bCs/>
        </w:rPr>
        <w:t xml:space="preserve"> ensure </w:t>
      </w:r>
      <w:r w:rsidRPr="00880D4A">
        <w:rPr>
          <w:rFonts w:ascii="Arial" w:hAnsi="Arial" w:cs="Arial"/>
          <w:bCs/>
        </w:rPr>
        <w:t xml:space="preserve">that </w:t>
      </w:r>
      <w:r w:rsidR="00B83C7E" w:rsidRPr="00880D4A">
        <w:rPr>
          <w:rFonts w:ascii="Arial" w:hAnsi="Arial" w:cs="Arial"/>
          <w:bCs/>
        </w:rPr>
        <w:t xml:space="preserve">researchers </w:t>
      </w:r>
      <w:r w:rsidRPr="00880D4A">
        <w:rPr>
          <w:rFonts w:ascii="Arial" w:hAnsi="Arial" w:cs="Arial"/>
          <w:bCs/>
        </w:rPr>
        <w:t xml:space="preserve">undertake </w:t>
      </w:r>
      <w:r w:rsidR="00E9103E" w:rsidRPr="00880D4A">
        <w:rPr>
          <w:rFonts w:ascii="Arial" w:hAnsi="Arial" w:cs="Arial"/>
          <w:bCs/>
        </w:rPr>
        <w:t>continuing professional development (CPD)</w:t>
      </w:r>
      <w:r w:rsidR="00B83C7E" w:rsidRPr="00880D4A">
        <w:rPr>
          <w:rFonts w:ascii="Arial" w:hAnsi="Arial" w:cs="Arial"/>
          <w:bCs/>
        </w:rPr>
        <w:t xml:space="preserve"> </w:t>
      </w:r>
      <w:r w:rsidR="00E9103E" w:rsidRPr="00880D4A">
        <w:rPr>
          <w:rFonts w:ascii="Arial" w:hAnsi="Arial" w:cs="Arial"/>
          <w:bCs/>
        </w:rPr>
        <w:t>in line with this commitment.</w:t>
      </w:r>
      <w:r w:rsidR="00B83C7E" w:rsidRPr="00880D4A">
        <w:rPr>
          <w:rFonts w:ascii="Arial" w:hAnsi="Arial" w:cs="Arial"/>
          <w:bCs/>
        </w:rPr>
        <w:t xml:space="preserve"> </w:t>
      </w:r>
      <w:r w:rsidR="00E9103E" w:rsidRPr="00880D4A">
        <w:rPr>
          <w:rFonts w:ascii="Arial" w:hAnsi="Arial" w:cs="Arial"/>
          <w:bCs/>
        </w:rPr>
        <w:t>T</w:t>
      </w:r>
      <w:r w:rsidR="00B83C7E" w:rsidRPr="00880D4A">
        <w:rPr>
          <w:rFonts w:ascii="Arial" w:hAnsi="Arial" w:cs="Arial"/>
          <w:bCs/>
        </w:rPr>
        <w:t xml:space="preserve">his paper </w:t>
      </w:r>
      <w:r w:rsidR="00E40A6A">
        <w:rPr>
          <w:rFonts w:ascii="Arial" w:hAnsi="Arial" w:cs="Arial"/>
          <w:bCs/>
        </w:rPr>
        <w:t>introduces</w:t>
      </w:r>
      <w:r w:rsidR="00B83C7E" w:rsidRPr="00880D4A">
        <w:rPr>
          <w:rFonts w:ascii="Arial" w:hAnsi="Arial" w:cs="Arial"/>
          <w:bCs/>
        </w:rPr>
        <w:t xml:space="preserve"> some of the principles, expectations and pathways available to departments and PIs</w:t>
      </w:r>
      <w:r w:rsidR="00E9103E" w:rsidRPr="00880D4A">
        <w:rPr>
          <w:rFonts w:ascii="Arial" w:hAnsi="Arial" w:cs="Arial"/>
          <w:bCs/>
        </w:rPr>
        <w:t>, as we continue to explore approaches for effective implementation</w:t>
      </w:r>
      <w:r w:rsidR="00B83C7E" w:rsidRPr="00880D4A">
        <w:rPr>
          <w:rFonts w:ascii="Arial" w:hAnsi="Arial" w:cs="Arial"/>
          <w:bCs/>
        </w:rPr>
        <w:t>.</w:t>
      </w:r>
    </w:p>
    <w:p w14:paraId="05AA8B6D" w14:textId="3F1FD1F7" w:rsidR="00BF37C3" w:rsidRPr="004148B0" w:rsidRDefault="00BF37C3" w:rsidP="00865815">
      <w:pPr>
        <w:pStyle w:val="Heading2"/>
        <w:jc w:val="both"/>
        <w:rPr>
          <w:rFonts w:ascii="Arial" w:hAnsi="Arial" w:cs="Arial"/>
        </w:rPr>
      </w:pPr>
      <w:r w:rsidRPr="00880D4A">
        <w:rPr>
          <w:rFonts w:ascii="Arial" w:hAnsi="Arial" w:cs="Arial"/>
        </w:rPr>
        <w:t>What is professional development?</w:t>
      </w:r>
      <w:r w:rsidRPr="004148B0">
        <w:rPr>
          <w:rFonts w:ascii="Arial" w:hAnsi="Arial" w:cs="Arial"/>
        </w:rPr>
        <w:t xml:space="preserve"> </w:t>
      </w:r>
    </w:p>
    <w:p w14:paraId="7BE3D6D2" w14:textId="215AF639" w:rsidR="00E41A46" w:rsidRDefault="00BF37C3" w:rsidP="00865815">
      <w:pPr>
        <w:jc w:val="both"/>
        <w:rPr>
          <w:rFonts w:ascii="Arial" w:hAnsi="Arial" w:cs="Arial"/>
        </w:rPr>
      </w:pPr>
      <w:r w:rsidRPr="004148B0">
        <w:rPr>
          <w:rFonts w:ascii="Arial" w:hAnsi="Arial" w:cs="Arial"/>
        </w:rPr>
        <w:t>Professional development for researchers</w:t>
      </w:r>
      <w:r w:rsidR="00B83C7E">
        <w:rPr>
          <w:rFonts w:ascii="Arial" w:hAnsi="Arial" w:cs="Arial"/>
        </w:rPr>
        <w:t xml:space="preserve"> takes many forms, </w:t>
      </w:r>
      <w:r w:rsidR="00EB4316">
        <w:rPr>
          <w:rFonts w:ascii="Arial" w:hAnsi="Arial" w:cs="Arial"/>
        </w:rPr>
        <w:t>encompassing</w:t>
      </w:r>
      <w:r w:rsidR="00E41A46">
        <w:rPr>
          <w:rFonts w:ascii="Arial" w:hAnsi="Arial" w:cs="Arial"/>
        </w:rPr>
        <w:t xml:space="preserve"> </w:t>
      </w:r>
      <w:r w:rsidR="00EB4316">
        <w:rPr>
          <w:rFonts w:ascii="Arial" w:hAnsi="Arial" w:cs="Arial"/>
        </w:rPr>
        <w:t xml:space="preserve">any </w:t>
      </w:r>
      <w:r w:rsidR="00E41A46">
        <w:rPr>
          <w:rFonts w:ascii="Arial" w:hAnsi="Arial" w:cs="Arial"/>
        </w:rPr>
        <w:t>activities</w:t>
      </w:r>
      <w:r w:rsidRPr="004148B0">
        <w:rPr>
          <w:rFonts w:ascii="Arial" w:hAnsi="Arial" w:cs="Arial"/>
        </w:rPr>
        <w:t xml:space="preserve"> that enhance professional competencies or enable them to gain experience</w:t>
      </w:r>
      <w:r w:rsidR="00302D99">
        <w:rPr>
          <w:rFonts w:ascii="Arial" w:hAnsi="Arial" w:cs="Arial"/>
        </w:rPr>
        <w:t>s</w:t>
      </w:r>
      <w:r w:rsidRPr="004148B0">
        <w:rPr>
          <w:rFonts w:ascii="Arial" w:hAnsi="Arial" w:cs="Arial"/>
        </w:rPr>
        <w:t xml:space="preserve"> that contribute to their current role or future career (</w:t>
      </w:r>
      <w:r w:rsidR="00B83C7E">
        <w:rPr>
          <w:rFonts w:ascii="Arial" w:hAnsi="Arial" w:cs="Arial"/>
        </w:rPr>
        <w:t>which may be outside</w:t>
      </w:r>
      <w:r w:rsidRPr="004148B0">
        <w:rPr>
          <w:rFonts w:ascii="Arial" w:hAnsi="Arial" w:cs="Arial"/>
        </w:rPr>
        <w:t xml:space="preserve"> academia).</w:t>
      </w:r>
      <w:r w:rsidR="00B83C7E">
        <w:rPr>
          <w:rFonts w:ascii="Arial" w:hAnsi="Arial" w:cs="Arial"/>
        </w:rPr>
        <w:t xml:space="preserve"> </w:t>
      </w:r>
      <w:r w:rsidR="00EB4316">
        <w:rPr>
          <w:rFonts w:ascii="Arial" w:hAnsi="Arial" w:cs="Arial"/>
        </w:rPr>
        <w:t>It is important to consider the diversity of opportunities, as m</w:t>
      </w:r>
      <w:r w:rsidR="00E41A46">
        <w:rPr>
          <w:rFonts w:ascii="Arial" w:hAnsi="Arial" w:cs="Arial"/>
        </w:rPr>
        <w:t xml:space="preserve">uch </w:t>
      </w:r>
      <w:r w:rsidR="007D52D1">
        <w:rPr>
          <w:rFonts w:ascii="Arial" w:hAnsi="Arial" w:cs="Arial"/>
        </w:rPr>
        <w:t>professional development activity</w:t>
      </w:r>
      <w:r w:rsidR="00E41A46">
        <w:rPr>
          <w:rFonts w:ascii="Arial" w:hAnsi="Arial" w:cs="Arial"/>
        </w:rPr>
        <w:t xml:space="preserve"> that is</w:t>
      </w:r>
      <w:r w:rsidR="007D52D1">
        <w:rPr>
          <w:rFonts w:ascii="Arial" w:hAnsi="Arial" w:cs="Arial"/>
        </w:rPr>
        <w:t xml:space="preserve"> already happening may not be recognised as such</w:t>
      </w:r>
      <w:r w:rsidR="00E41A46">
        <w:rPr>
          <w:rFonts w:ascii="Arial" w:hAnsi="Arial" w:cs="Arial"/>
        </w:rPr>
        <w:t xml:space="preserve">. </w:t>
      </w:r>
      <w:r w:rsidR="00EB4316">
        <w:rPr>
          <w:rFonts w:ascii="Arial" w:hAnsi="Arial" w:cs="Arial"/>
        </w:rPr>
        <w:t>Such</w:t>
      </w:r>
      <w:r w:rsidR="00EB4316" w:rsidRPr="004148B0">
        <w:rPr>
          <w:rFonts w:ascii="Arial" w:hAnsi="Arial" w:cs="Arial"/>
        </w:rPr>
        <w:t xml:space="preserve"> </w:t>
      </w:r>
      <w:r w:rsidR="00E41A46" w:rsidRPr="004148B0">
        <w:rPr>
          <w:rFonts w:ascii="Arial" w:hAnsi="Arial" w:cs="Arial"/>
        </w:rPr>
        <w:t>opportunities may arise within a research group, department, university, or elsewhere.</w:t>
      </w:r>
      <w:r w:rsidR="0066491E">
        <w:rPr>
          <w:rFonts w:ascii="Arial" w:hAnsi="Arial" w:cs="Arial"/>
        </w:rPr>
        <w:t xml:space="preserve"> A </w:t>
      </w:r>
      <w:hyperlink r:id="rId11" w:history="1">
        <w:r w:rsidR="0066491E" w:rsidRPr="00CC4DB5">
          <w:rPr>
            <w:rStyle w:val="Hyperlink"/>
            <w:rFonts w:ascii="Arial" w:hAnsi="Arial" w:cs="Arial"/>
            <w:b/>
          </w:rPr>
          <w:t>new webpage</w:t>
        </w:r>
      </w:hyperlink>
      <w:r w:rsidR="0066491E">
        <w:rPr>
          <w:rFonts w:ascii="Arial" w:hAnsi="Arial" w:cs="Arial"/>
        </w:rPr>
        <w:t xml:space="preserve"> is available to</w:t>
      </w:r>
      <w:r w:rsidR="0066491E" w:rsidRPr="00880D4A">
        <w:rPr>
          <w:rFonts w:ascii="Arial" w:hAnsi="Arial" w:cs="Arial"/>
        </w:rPr>
        <w:t xml:space="preserve"> support planning of </w:t>
      </w:r>
      <w:r w:rsidR="0066491E">
        <w:rPr>
          <w:rFonts w:ascii="Arial" w:hAnsi="Arial" w:cs="Arial"/>
        </w:rPr>
        <w:t xml:space="preserve">researchers’ </w:t>
      </w:r>
      <w:r w:rsidR="0066491E" w:rsidRPr="00880D4A">
        <w:rPr>
          <w:rFonts w:ascii="Arial" w:hAnsi="Arial" w:cs="Arial"/>
        </w:rPr>
        <w:t>professional development</w:t>
      </w:r>
      <w:r w:rsidR="0066491E">
        <w:rPr>
          <w:rFonts w:ascii="Arial" w:hAnsi="Arial" w:cs="Arial"/>
        </w:rPr>
        <w:t>.</w:t>
      </w:r>
    </w:p>
    <w:p w14:paraId="50965BBB" w14:textId="4C71AB49" w:rsidR="00E41A46" w:rsidRDefault="00E41A46" w:rsidP="00865815">
      <w:pPr>
        <w:spacing w:after="0"/>
        <w:jc w:val="both"/>
        <w:rPr>
          <w:rFonts w:ascii="Arial" w:hAnsi="Arial" w:cs="Arial"/>
        </w:rPr>
      </w:pPr>
      <w:r w:rsidRPr="00E41A46">
        <w:rPr>
          <w:rFonts w:ascii="Arial" w:hAnsi="Arial" w:cs="Arial"/>
        </w:rPr>
        <w:t>Some examples of professional development for research staff include:</w:t>
      </w:r>
    </w:p>
    <w:p w14:paraId="2109CFEC" w14:textId="0E3EAB6A" w:rsidR="00E41A46" w:rsidRPr="00967F29" w:rsidRDefault="00E41A46" w:rsidP="0086581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67F29">
        <w:rPr>
          <w:rFonts w:ascii="Arial" w:hAnsi="Arial" w:cs="Arial"/>
        </w:rPr>
        <w:t>Attending training, workshops, and courses</w:t>
      </w:r>
      <w:r>
        <w:rPr>
          <w:rFonts w:ascii="Arial" w:hAnsi="Arial" w:cs="Arial"/>
        </w:rPr>
        <w:t>;</w:t>
      </w:r>
    </w:p>
    <w:p w14:paraId="107A55F9" w14:textId="4CA8E24D" w:rsidR="00E41A46" w:rsidRPr="00967F29" w:rsidRDefault="00E41A46" w:rsidP="0086581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67F29">
        <w:rPr>
          <w:rFonts w:ascii="Arial" w:hAnsi="Arial" w:cs="Arial"/>
        </w:rPr>
        <w:t>Contributing to a working group or committee</w:t>
      </w:r>
      <w:r>
        <w:rPr>
          <w:rFonts w:ascii="Arial" w:hAnsi="Arial" w:cs="Arial"/>
        </w:rPr>
        <w:t>;</w:t>
      </w:r>
    </w:p>
    <w:p w14:paraId="4040DEA4" w14:textId="5499B708" w:rsidR="00E41A46" w:rsidRPr="00967F29" w:rsidRDefault="00E41A46" w:rsidP="0086581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67F29">
        <w:rPr>
          <w:rFonts w:ascii="Arial" w:hAnsi="Arial" w:cs="Arial"/>
        </w:rPr>
        <w:t>Taking on a leadership</w:t>
      </w:r>
      <w:r>
        <w:rPr>
          <w:rFonts w:ascii="Arial" w:hAnsi="Arial" w:cs="Arial"/>
        </w:rPr>
        <w:t xml:space="preserve"> or supervision</w:t>
      </w:r>
      <w:r w:rsidRPr="00967F29">
        <w:rPr>
          <w:rFonts w:ascii="Arial" w:hAnsi="Arial" w:cs="Arial"/>
        </w:rPr>
        <w:t xml:space="preserve"> role</w:t>
      </w:r>
      <w:r>
        <w:rPr>
          <w:rFonts w:ascii="Arial" w:hAnsi="Arial" w:cs="Arial"/>
        </w:rPr>
        <w:t>;</w:t>
      </w:r>
    </w:p>
    <w:p w14:paraId="13AA015D" w14:textId="4B97C631" w:rsidR="00E41A46" w:rsidRPr="00967F29" w:rsidRDefault="00E41A46" w:rsidP="0086581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67F29">
        <w:rPr>
          <w:rFonts w:ascii="Arial" w:hAnsi="Arial" w:cs="Arial"/>
        </w:rPr>
        <w:t xml:space="preserve">Organising seminars or </w:t>
      </w:r>
      <w:r>
        <w:rPr>
          <w:rFonts w:ascii="Arial" w:hAnsi="Arial" w:cs="Arial"/>
        </w:rPr>
        <w:t>events;</w:t>
      </w:r>
    </w:p>
    <w:p w14:paraId="7C0300B5" w14:textId="189B3047" w:rsidR="00E41A46" w:rsidRPr="00967F29" w:rsidRDefault="00E41A46" w:rsidP="0086581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67F29">
        <w:rPr>
          <w:rFonts w:ascii="Arial" w:hAnsi="Arial" w:cs="Arial"/>
        </w:rPr>
        <w:t>Speaking at a conference</w:t>
      </w:r>
      <w:r>
        <w:rPr>
          <w:rFonts w:ascii="Arial" w:hAnsi="Arial" w:cs="Arial"/>
        </w:rPr>
        <w:t>;</w:t>
      </w:r>
    </w:p>
    <w:p w14:paraId="1A3F1B3D" w14:textId="1497CB8B" w:rsidR="00E41A46" w:rsidRPr="00967F29" w:rsidRDefault="00E41A46" w:rsidP="0086581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67F29">
        <w:rPr>
          <w:rFonts w:ascii="Arial" w:hAnsi="Arial" w:cs="Arial"/>
        </w:rPr>
        <w:t>Working on a funding application</w:t>
      </w:r>
      <w:r>
        <w:rPr>
          <w:rFonts w:ascii="Arial" w:hAnsi="Arial" w:cs="Arial"/>
        </w:rPr>
        <w:t>;</w:t>
      </w:r>
    </w:p>
    <w:p w14:paraId="3FC4E1B7" w14:textId="3D7DA8AE" w:rsidR="00E41A46" w:rsidRPr="00967F29" w:rsidRDefault="00E41A46" w:rsidP="0086581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67F29">
        <w:rPr>
          <w:rFonts w:ascii="Arial" w:hAnsi="Arial" w:cs="Arial"/>
        </w:rPr>
        <w:t>Learning from others through mentoring or networking events</w:t>
      </w:r>
      <w:r w:rsidR="00C84116">
        <w:rPr>
          <w:rFonts w:ascii="Arial" w:hAnsi="Arial" w:cs="Arial"/>
        </w:rPr>
        <w:t xml:space="preserve">, or the </w:t>
      </w:r>
      <w:hyperlink r:id="rId12" w:anchor="collapse2060831" w:history="1">
        <w:r w:rsidR="00C84116" w:rsidRPr="004148B0">
          <w:rPr>
            <w:rStyle w:val="Hyperlink"/>
            <w:rFonts w:ascii="Arial" w:eastAsia="Times New Roman" w:hAnsi="Arial" w:cs="Arial"/>
          </w:rPr>
          <w:t>Careers Service</w:t>
        </w:r>
      </w:hyperlink>
      <w:r>
        <w:rPr>
          <w:rFonts w:ascii="Arial" w:hAnsi="Arial" w:cs="Arial"/>
        </w:rPr>
        <w:t>.</w:t>
      </w:r>
    </w:p>
    <w:p w14:paraId="2C809196" w14:textId="5C3AC00F" w:rsidR="00A2266C" w:rsidRPr="004148B0" w:rsidRDefault="0066491E" w:rsidP="0086581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Further u</w:t>
      </w:r>
      <w:r w:rsidR="0011738F" w:rsidRPr="004148B0">
        <w:rPr>
          <w:rFonts w:ascii="Arial" w:hAnsi="Arial" w:cs="Arial"/>
        </w:rPr>
        <w:t>seful links</w:t>
      </w:r>
      <w:r w:rsidR="00E41A46">
        <w:rPr>
          <w:rFonts w:ascii="Arial" w:hAnsi="Arial" w:cs="Arial"/>
        </w:rPr>
        <w:t xml:space="preserve"> </w:t>
      </w:r>
      <w:r w:rsidR="0011738F" w:rsidRPr="00E00E47">
        <w:rPr>
          <w:rFonts w:ascii="Arial" w:hAnsi="Arial" w:cs="Arial"/>
        </w:rPr>
        <w:t>are</w:t>
      </w:r>
      <w:r w:rsidR="00E41A46" w:rsidRPr="00E00E47">
        <w:rPr>
          <w:rFonts w:ascii="Arial" w:hAnsi="Arial" w:cs="Arial"/>
        </w:rPr>
        <w:t xml:space="preserve"> provided </w:t>
      </w:r>
      <w:r w:rsidR="0011738F" w:rsidRPr="00E00E47">
        <w:rPr>
          <w:rFonts w:ascii="Arial" w:hAnsi="Arial" w:cs="Arial"/>
        </w:rPr>
        <w:t xml:space="preserve">in the </w:t>
      </w:r>
      <w:hyperlink r:id="rId13" w:history="1">
        <w:r w:rsidR="0011738F" w:rsidRPr="00E00E47">
          <w:rPr>
            <w:rStyle w:val="Hyperlink"/>
            <w:rFonts w:ascii="Arial" w:hAnsi="Arial" w:cs="Arial"/>
          </w:rPr>
          <w:t>Researchers’ Toolkit</w:t>
        </w:r>
      </w:hyperlink>
      <w:r w:rsidR="00E41A46" w:rsidRPr="00E00E47">
        <w:rPr>
          <w:rFonts w:ascii="Arial" w:hAnsi="Arial" w:cs="Arial"/>
        </w:rPr>
        <w:t xml:space="preserve"> and by the </w:t>
      </w:r>
      <w:hyperlink r:id="rId14" w:history="1">
        <w:r w:rsidR="00E41A46" w:rsidRPr="00880D4A">
          <w:rPr>
            <w:rStyle w:val="Hyperlink"/>
            <w:rFonts w:ascii="Arial" w:hAnsi="Arial" w:cs="Arial"/>
          </w:rPr>
          <w:t>Researcher Hub</w:t>
        </w:r>
      </w:hyperlink>
      <w:r w:rsidR="00E41A46" w:rsidRPr="00880D4A">
        <w:rPr>
          <w:rFonts w:ascii="Arial" w:hAnsi="Arial" w:cs="Arial"/>
        </w:rPr>
        <w:t>.</w:t>
      </w:r>
      <w:r w:rsidR="00967F29" w:rsidRPr="00880D4A">
        <w:rPr>
          <w:rFonts w:ascii="Arial" w:hAnsi="Arial" w:cs="Arial"/>
        </w:rPr>
        <w:t xml:space="preserve"> </w:t>
      </w:r>
    </w:p>
    <w:p w14:paraId="5B5DF87D" w14:textId="06B6768C" w:rsidR="00A2266C" w:rsidRPr="004148B0" w:rsidRDefault="008B14A1" w:rsidP="00865815">
      <w:pPr>
        <w:pStyle w:val="Heading2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Principles</w:t>
      </w:r>
      <w:r w:rsidR="00967F29" w:rsidRPr="004148B0">
        <w:rPr>
          <w:rFonts w:ascii="Arial" w:hAnsi="Arial" w:cs="Arial"/>
        </w:rPr>
        <w:t xml:space="preserve"> </w:t>
      </w:r>
    </w:p>
    <w:p w14:paraId="0003E750" w14:textId="05A0D9A4" w:rsidR="0011738F" w:rsidRPr="00967F29" w:rsidRDefault="002F2BBF" w:rsidP="00865815">
      <w:pPr>
        <w:pStyle w:val="Heading3"/>
        <w:jc w:val="both"/>
        <w:rPr>
          <w:rFonts w:ascii="Arial" w:hAnsi="Arial" w:cs="Arial"/>
        </w:rPr>
      </w:pPr>
      <w:r w:rsidRPr="00967F29">
        <w:rPr>
          <w:rFonts w:ascii="Arial" w:hAnsi="Arial" w:cs="Arial"/>
        </w:rPr>
        <w:t>Encourag</w:t>
      </w:r>
      <w:r>
        <w:rPr>
          <w:rFonts w:ascii="Arial" w:hAnsi="Arial" w:cs="Arial"/>
        </w:rPr>
        <w:t>e</w:t>
      </w:r>
      <w:r w:rsidRPr="00967F29">
        <w:rPr>
          <w:rFonts w:ascii="Arial" w:hAnsi="Arial" w:cs="Arial"/>
        </w:rPr>
        <w:t xml:space="preserve"> </w:t>
      </w:r>
      <w:r w:rsidR="0011738F" w:rsidRPr="00967F29">
        <w:rPr>
          <w:rFonts w:ascii="Arial" w:hAnsi="Arial" w:cs="Arial"/>
        </w:rPr>
        <w:t>professional development</w:t>
      </w:r>
    </w:p>
    <w:p w14:paraId="7CE0EB57" w14:textId="0D7B9F58" w:rsidR="001E6FA9" w:rsidRPr="00DE4A27" w:rsidRDefault="006A53AC" w:rsidP="00865815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Ensur</w:t>
      </w:r>
      <w:r w:rsidR="00EB4316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that </w:t>
      </w:r>
      <w:r w:rsidR="001E6FA9">
        <w:rPr>
          <w:rFonts w:ascii="Arial" w:hAnsi="Arial" w:cs="Arial"/>
          <w:bCs/>
        </w:rPr>
        <w:t>researchers are aware of the</w:t>
      </w:r>
      <w:r w:rsidR="00EB4316">
        <w:rPr>
          <w:rFonts w:ascii="Arial" w:hAnsi="Arial" w:cs="Arial"/>
          <w:bCs/>
        </w:rPr>
        <w:t xml:space="preserve">ir </w:t>
      </w:r>
      <w:r w:rsidR="002F2BBF">
        <w:rPr>
          <w:rFonts w:ascii="Arial" w:hAnsi="Arial" w:cs="Arial"/>
          <w:bCs/>
        </w:rPr>
        <w:t>entitlement</w:t>
      </w:r>
      <w:r w:rsidR="00EB4316">
        <w:rPr>
          <w:rFonts w:ascii="Arial" w:hAnsi="Arial" w:cs="Arial"/>
          <w:bCs/>
        </w:rPr>
        <w:t xml:space="preserve"> to</w:t>
      </w:r>
      <w:r w:rsidR="00E00E47">
        <w:rPr>
          <w:rFonts w:ascii="Arial" w:hAnsi="Arial" w:cs="Arial"/>
          <w:bCs/>
        </w:rPr>
        <w:t xml:space="preserve"> a minimum of</w:t>
      </w:r>
      <w:r w:rsidR="001E6FA9">
        <w:rPr>
          <w:rFonts w:ascii="Arial" w:hAnsi="Arial" w:cs="Arial"/>
          <w:bCs/>
        </w:rPr>
        <w:t xml:space="preserve"> 10 days of CPD per year </w:t>
      </w:r>
      <w:r w:rsidR="00EB4316">
        <w:rPr>
          <w:rFonts w:ascii="Arial" w:hAnsi="Arial" w:cs="Arial"/>
          <w:bCs/>
        </w:rPr>
        <w:t>(pro rata).</w:t>
      </w:r>
    </w:p>
    <w:p w14:paraId="136D3DDA" w14:textId="3BB4094F" w:rsidR="001E6FA9" w:rsidRPr="00DE4A27" w:rsidRDefault="001E6FA9" w:rsidP="00865815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Ensur</w:t>
      </w:r>
      <w:r w:rsidR="00EB4316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that PI</w:t>
      </w:r>
      <w:r w:rsidR="002F2BBF">
        <w:rPr>
          <w:rFonts w:ascii="Arial" w:hAnsi="Arial" w:cs="Arial"/>
          <w:bCs/>
        </w:rPr>
        <w:t xml:space="preserve">s, </w:t>
      </w:r>
      <w:r>
        <w:rPr>
          <w:rFonts w:ascii="Arial" w:hAnsi="Arial" w:cs="Arial"/>
          <w:bCs/>
        </w:rPr>
        <w:t>research leaders and managers proactively encourage research staff to engage with CPD</w:t>
      </w:r>
      <w:r w:rsidRPr="00880D4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2787CB13" w14:textId="052E553B" w:rsidR="001E6FA9" w:rsidRPr="00DE4A27" w:rsidRDefault="001E6FA9" w:rsidP="00865815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Ensur</w:t>
      </w:r>
      <w:r w:rsidR="00E00E47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that PIs</w:t>
      </w:r>
      <w:r w:rsidR="00EB431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research leaders and managers are aware of their department’s commitments</w:t>
      </w:r>
      <w:r w:rsidR="00EB4316">
        <w:rPr>
          <w:rFonts w:ascii="Arial" w:hAnsi="Arial" w:cs="Arial"/>
          <w:bCs/>
        </w:rPr>
        <w:t xml:space="preserve"> to CPD</w:t>
      </w:r>
      <w:r w:rsidR="00E00E4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EB4316">
        <w:rPr>
          <w:rFonts w:ascii="Arial" w:hAnsi="Arial" w:cs="Arial"/>
          <w:bCs/>
        </w:rPr>
        <w:t>in line with</w:t>
      </w:r>
      <w:r>
        <w:rPr>
          <w:rFonts w:ascii="Arial" w:hAnsi="Arial" w:cs="Arial"/>
          <w:bCs/>
        </w:rPr>
        <w:t xml:space="preserve"> the University’s Concordat Action Plan.</w:t>
      </w:r>
    </w:p>
    <w:p w14:paraId="3F12BAD0" w14:textId="5A97E803" w:rsidR="00A2266C" w:rsidRPr="00861799" w:rsidRDefault="001E6FA9" w:rsidP="00865815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5D62E68B">
        <w:rPr>
          <w:rFonts w:ascii="Arial" w:hAnsi="Arial" w:cs="Arial"/>
        </w:rPr>
        <w:t>Use</w:t>
      </w:r>
      <w:r w:rsidR="005B4A0C" w:rsidRPr="5D62E68B">
        <w:rPr>
          <w:rFonts w:ascii="Arial" w:hAnsi="Arial" w:cs="Arial"/>
        </w:rPr>
        <w:t xml:space="preserve"> department</w:t>
      </w:r>
      <w:r w:rsidR="00E00E47" w:rsidRPr="5D62E68B">
        <w:rPr>
          <w:rFonts w:ascii="Arial" w:hAnsi="Arial" w:cs="Arial"/>
        </w:rPr>
        <w:t>al</w:t>
      </w:r>
      <w:r w:rsidR="005B4A0C" w:rsidRPr="5D62E68B">
        <w:rPr>
          <w:rFonts w:ascii="Arial" w:hAnsi="Arial" w:cs="Arial"/>
        </w:rPr>
        <w:t xml:space="preserve"> communications</w:t>
      </w:r>
      <w:r w:rsidRPr="5D62E68B">
        <w:rPr>
          <w:rFonts w:ascii="Arial" w:hAnsi="Arial" w:cs="Arial"/>
        </w:rPr>
        <w:t xml:space="preserve"> to promote engagement with CPD.</w:t>
      </w:r>
      <w:r w:rsidR="00861799" w:rsidRPr="5D62E68B">
        <w:rPr>
          <w:rFonts w:ascii="Arial" w:hAnsi="Arial" w:cs="Arial"/>
        </w:rPr>
        <w:t xml:space="preserve"> </w:t>
      </w:r>
      <w:r w:rsidR="6AA3B6C4" w:rsidRPr="5D62E68B">
        <w:rPr>
          <w:rFonts w:ascii="Arial" w:hAnsi="Arial" w:cs="Arial"/>
        </w:rPr>
        <w:t>This should</w:t>
      </w:r>
      <w:r w:rsidR="00A51E00">
        <w:rPr>
          <w:rFonts w:ascii="Arial" w:hAnsi="Arial" w:cs="Arial"/>
        </w:rPr>
        <w:t>,</w:t>
      </w:r>
      <w:r w:rsidR="6AA3B6C4" w:rsidRPr="5D62E68B">
        <w:rPr>
          <w:rFonts w:ascii="Arial" w:hAnsi="Arial" w:cs="Arial"/>
        </w:rPr>
        <w:t xml:space="preserve"> </w:t>
      </w:r>
      <w:r w:rsidR="00861799" w:rsidRPr="5D62E68B">
        <w:rPr>
          <w:rFonts w:ascii="Arial" w:hAnsi="Arial" w:cs="Arial"/>
        </w:rPr>
        <w:t>at minimum</w:t>
      </w:r>
      <w:r w:rsidR="00A51E00">
        <w:rPr>
          <w:rFonts w:ascii="Arial" w:hAnsi="Arial" w:cs="Arial"/>
        </w:rPr>
        <w:t>,</w:t>
      </w:r>
      <w:r w:rsidR="26F88D7D" w:rsidRPr="5D62E68B">
        <w:rPr>
          <w:rFonts w:ascii="Arial" w:hAnsi="Arial" w:cs="Arial"/>
        </w:rPr>
        <w:t xml:space="preserve"> be</w:t>
      </w:r>
      <w:r w:rsidR="00861799" w:rsidRPr="5D62E68B">
        <w:rPr>
          <w:rFonts w:ascii="Arial" w:hAnsi="Arial" w:cs="Arial"/>
        </w:rPr>
        <w:t xml:space="preserve"> include</w:t>
      </w:r>
      <w:r w:rsidR="1A8F8BB6" w:rsidRPr="5D62E68B">
        <w:rPr>
          <w:rFonts w:ascii="Arial" w:hAnsi="Arial" w:cs="Arial"/>
        </w:rPr>
        <w:t>d</w:t>
      </w:r>
      <w:r w:rsidR="00861799" w:rsidRPr="5D62E68B">
        <w:rPr>
          <w:rFonts w:ascii="Arial" w:hAnsi="Arial" w:cs="Arial"/>
        </w:rPr>
        <w:t xml:space="preserve"> on the department website, in induction material, and annual review guidance documents.</w:t>
      </w:r>
    </w:p>
    <w:p w14:paraId="038F3F09" w14:textId="7BD9B7CB" w:rsidR="00880D4A" w:rsidRPr="00880D4A" w:rsidRDefault="00880D4A" w:rsidP="00865815">
      <w:pPr>
        <w:pStyle w:val="Heading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Recognise the breadth and importance of researcher development</w:t>
      </w:r>
    </w:p>
    <w:p w14:paraId="4999528D" w14:textId="67AD6F2F" w:rsidR="00CB4B7C" w:rsidRDefault="00CB4B7C" w:rsidP="00865815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bCs/>
        </w:rPr>
      </w:pPr>
      <w:r w:rsidRPr="004148B0">
        <w:rPr>
          <w:rFonts w:ascii="Arial" w:hAnsi="Arial" w:cs="Arial"/>
          <w:bCs/>
        </w:rPr>
        <w:t>Take a broad and inclusive view on professional development, with the awareness that researchers may have different career trajectories and destinations</w:t>
      </w:r>
      <w:r w:rsidR="00C84116">
        <w:rPr>
          <w:rFonts w:ascii="Arial" w:hAnsi="Arial" w:cs="Arial"/>
          <w:bCs/>
        </w:rPr>
        <w:t>.</w:t>
      </w:r>
    </w:p>
    <w:p w14:paraId="40202C50" w14:textId="2C35467C" w:rsidR="00E00E47" w:rsidRDefault="000315D8" w:rsidP="00865815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Recognise and reward the work of department members (e.g. PIs) who support the development of others</w:t>
      </w:r>
      <w:r w:rsidR="00880D4A">
        <w:rPr>
          <w:rFonts w:ascii="Arial" w:hAnsi="Arial" w:cs="Arial"/>
          <w:bCs/>
        </w:rPr>
        <w:t xml:space="preserve"> (consistent with narrative CV formats, such as the </w:t>
      </w:r>
      <w:hyperlink r:id="rId15" w:history="1">
        <w:r w:rsidR="00880D4A" w:rsidRPr="00880D4A">
          <w:rPr>
            <w:rStyle w:val="Hyperlink"/>
            <w:rFonts w:ascii="Arial" w:hAnsi="Arial" w:cs="Arial"/>
            <w:bCs/>
          </w:rPr>
          <w:t>R4RI</w:t>
        </w:r>
      </w:hyperlink>
      <w:r w:rsidR="00880D4A">
        <w:rPr>
          <w:rFonts w:ascii="Arial" w:hAnsi="Arial" w:cs="Arial"/>
          <w:bCs/>
        </w:rPr>
        <w:t>)</w:t>
      </w:r>
      <w:r w:rsidR="00E00E47">
        <w:rPr>
          <w:rFonts w:ascii="Arial" w:hAnsi="Arial" w:cs="Arial"/>
          <w:bCs/>
        </w:rPr>
        <w:t>.</w:t>
      </w:r>
    </w:p>
    <w:p w14:paraId="3A1399EF" w14:textId="1EFA7D7A" w:rsidR="00BA030A" w:rsidRPr="004148B0" w:rsidRDefault="00E00E47" w:rsidP="00865815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C84116">
        <w:rPr>
          <w:rFonts w:ascii="Arial" w:hAnsi="Arial" w:cs="Arial"/>
          <w:bCs/>
        </w:rPr>
        <w:t>upport</w:t>
      </w:r>
      <w:r>
        <w:rPr>
          <w:rFonts w:ascii="Arial" w:hAnsi="Arial" w:cs="Arial"/>
          <w:bCs/>
        </w:rPr>
        <w:t xml:space="preserve"> and raise awareness of the work of</w:t>
      </w:r>
      <w:r w:rsidR="00BA030A">
        <w:rPr>
          <w:rFonts w:ascii="Arial" w:hAnsi="Arial" w:cs="Arial"/>
          <w:bCs/>
        </w:rPr>
        <w:t xml:space="preserve"> </w:t>
      </w:r>
      <w:r w:rsidR="00C84116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</w:t>
      </w:r>
      <w:r w:rsidR="00BA030A">
        <w:rPr>
          <w:rFonts w:ascii="Arial" w:hAnsi="Arial" w:cs="Arial"/>
          <w:bCs/>
        </w:rPr>
        <w:t xml:space="preserve">departmental </w:t>
      </w:r>
      <w:hyperlink r:id="rId16" w:history="1">
        <w:r w:rsidR="00BA030A" w:rsidRPr="00BA030A">
          <w:rPr>
            <w:rStyle w:val="Hyperlink"/>
            <w:rFonts w:ascii="Arial" w:hAnsi="Arial" w:cs="Arial"/>
            <w:bCs/>
          </w:rPr>
          <w:t>Research Staff Representative and Advocate for Research Staff</w:t>
        </w:r>
      </w:hyperlink>
      <w:r>
        <w:rPr>
          <w:rStyle w:val="Hyperlink"/>
          <w:rFonts w:ascii="Arial" w:hAnsi="Arial" w:cs="Arial"/>
          <w:bCs/>
        </w:rPr>
        <w:t>.</w:t>
      </w:r>
    </w:p>
    <w:p w14:paraId="65493452" w14:textId="77777777" w:rsidR="000315D8" w:rsidRPr="00E00E47" w:rsidRDefault="000315D8" w:rsidP="00865815">
      <w:pPr>
        <w:pStyle w:val="ListParagraph"/>
        <w:spacing w:after="0"/>
        <w:ind w:left="714"/>
        <w:jc w:val="both"/>
        <w:rPr>
          <w:rFonts w:ascii="Arial" w:hAnsi="Arial" w:cs="Arial"/>
          <w:bCs/>
        </w:rPr>
      </w:pPr>
    </w:p>
    <w:p w14:paraId="1F28D6AD" w14:textId="4086BEE2" w:rsidR="004148B0" w:rsidRPr="00880D4A" w:rsidRDefault="00532857" w:rsidP="00865815">
      <w:pPr>
        <w:pStyle w:val="Heading2"/>
        <w:jc w:val="both"/>
        <w:rPr>
          <w:rFonts w:ascii="Arial" w:hAnsi="Arial" w:cs="Arial"/>
        </w:rPr>
      </w:pPr>
      <w:r w:rsidRPr="00880D4A">
        <w:rPr>
          <w:rFonts w:ascii="Arial" w:hAnsi="Arial" w:cs="Arial"/>
        </w:rPr>
        <w:t>Processes to support</w:t>
      </w:r>
      <w:r w:rsidR="009D77B6" w:rsidRPr="00880D4A">
        <w:rPr>
          <w:rFonts w:ascii="Arial" w:hAnsi="Arial" w:cs="Arial"/>
        </w:rPr>
        <w:t xml:space="preserve"> professional development</w:t>
      </w:r>
    </w:p>
    <w:p w14:paraId="1A00C5BD" w14:textId="3133C660" w:rsidR="005B4A0C" w:rsidRPr="004148B0" w:rsidRDefault="00CE127D" w:rsidP="00865815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Agreement with </w:t>
      </w:r>
      <w:r w:rsidR="00532857">
        <w:rPr>
          <w:rFonts w:ascii="Arial" w:hAnsi="Arial" w:cs="Arial"/>
          <w:b/>
        </w:rPr>
        <w:t xml:space="preserve">the </w:t>
      </w:r>
      <w:r>
        <w:rPr>
          <w:rFonts w:ascii="Arial" w:hAnsi="Arial" w:cs="Arial"/>
          <w:b/>
        </w:rPr>
        <w:t xml:space="preserve">line manager: </w:t>
      </w:r>
      <w:r w:rsidR="004148B0" w:rsidRPr="004148B0">
        <w:rPr>
          <w:rFonts w:ascii="Arial" w:hAnsi="Arial" w:cs="Arial"/>
          <w:bCs/>
        </w:rPr>
        <w:t>Ensure that</w:t>
      </w:r>
      <w:r w:rsidR="007B317D" w:rsidRPr="004148B0">
        <w:rPr>
          <w:rFonts w:ascii="Arial" w:hAnsi="Arial" w:cs="Arial"/>
          <w:bCs/>
        </w:rPr>
        <w:t xml:space="preserve"> researchers</w:t>
      </w:r>
      <w:r w:rsidR="005B4A0C" w:rsidRPr="004148B0">
        <w:rPr>
          <w:rFonts w:ascii="Arial" w:hAnsi="Arial" w:cs="Arial"/>
          <w:bCs/>
        </w:rPr>
        <w:t xml:space="preserve"> </w:t>
      </w:r>
      <w:r w:rsidR="004148B0" w:rsidRPr="004148B0">
        <w:rPr>
          <w:rFonts w:ascii="Arial" w:hAnsi="Arial" w:cs="Arial"/>
          <w:bCs/>
        </w:rPr>
        <w:t>have a</w:t>
      </w:r>
      <w:r w:rsidR="005B4A0C" w:rsidRPr="004148B0">
        <w:rPr>
          <w:rFonts w:ascii="Arial" w:hAnsi="Arial" w:cs="Arial"/>
          <w:bCs/>
        </w:rPr>
        <w:t xml:space="preserve"> straightforward mechanism to agree </w:t>
      </w:r>
      <w:r w:rsidR="009D77B6">
        <w:rPr>
          <w:rFonts w:ascii="Arial" w:hAnsi="Arial" w:cs="Arial"/>
          <w:bCs/>
        </w:rPr>
        <w:t>participation in</w:t>
      </w:r>
      <w:r w:rsidR="005B4A0C" w:rsidRPr="004148B0">
        <w:rPr>
          <w:rFonts w:ascii="Arial" w:eastAsia="Times New Roman" w:hAnsi="Arial" w:cs="Arial"/>
        </w:rPr>
        <w:t xml:space="preserve"> professional development with their line manager</w:t>
      </w:r>
      <w:r w:rsidR="007B317D" w:rsidRPr="004148B0">
        <w:rPr>
          <w:rFonts w:ascii="Arial" w:eastAsia="Times New Roman" w:hAnsi="Arial" w:cs="Arial"/>
        </w:rPr>
        <w:t>.</w:t>
      </w:r>
      <w:r w:rsidR="004148B0" w:rsidRPr="004148B0">
        <w:rPr>
          <w:rFonts w:ascii="Arial" w:eastAsia="Times New Roman" w:hAnsi="Arial" w:cs="Arial"/>
        </w:rPr>
        <w:t xml:space="preserve"> </w:t>
      </w:r>
      <w:r w:rsidR="00532857">
        <w:rPr>
          <w:rFonts w:ascii="Arial" w:hAnsi="Arial" w:cs="Arial"/>
          <w:bCs/>
        </w:rPr>
        <w:t>It is good practice for there to be a</w:t>
      </w:r>
      <w:r w:rsidR="00532857" w:rsidRPr="004148B0">
        <w:rPr>
          <w:rFonts w:ascii="Arial" w:hAnsi="Arial" w:cs="Arial"/>
          <w:bCs/>
        </w:rPr>
        <w:t xml:space="preserve"> person or group</w:t>
      </w:r>
      <w:r w:rsidR="00532857">
        <w:rPr>
          <w:rFonts w:ascii="Arial" w:hAnsi="Arial" w:cs="Arial"/>
          <w:bCs/>
        </w:rPr>
        <w:t xml:space="preserve"> (other than the line manager)</w:t>
      </w:r>
      <w:r w:rsidR="00532857" w:rsidRPr="004148B0">
        <w:rPr>
          <w:rFonts w:ascii="Arial" w:hAnsi="Arial" w:cs="Arial"/>
          <w:bCs/>
        </w:rPr>
        <w:t xml:space="preserve"> with whom a researcher can raise questions </w:t>
      </w:r>
      <w:r w:rsidR="00302D99">
        <w:rPr>
          <w:rFonts w:ascii="Arial" w:hAnsi="Arial" w:cs="Arial"/>
          <w:bCs/>
        </w:rPr>
        <w:t>about</w:t>
      </w:r>
      <w:r w:rsidR="00532857" w:rsidRPr="004148B0">
        <w:rPr>
          <w:rFonts w:ascii="Arial" w:hAnsi="Arial" w:cs="Arial"/>
          <w:bCs/>
        </w:rPr>
        <w:t xml:space="preserve"> professional development, if required (for example, via </w:t>
      </w:r>
      <w:r w:rsidR="00532857">
        <w:rPr>
          <w:rFonts w:ascii="Arial" w:hAnsi="Arial" w:cs="Arial"/>
          <w:bCs/>
        </w:rPr>
        <w:t xml:space="preserve">a </w:t>
      </w:r>
      <w:r w:rsidR="00532857" w:rsidRPr="004148B0">
        <w:rPr>
          <w:rFonts w:ascii="Arial" w:hAnsi="Arial" w:cs="Arial"/>
          <w:bCs/>
        </w:rPr>
        <w:t>departmental career development committee or an advisor).</w:t>
      </w:r>
    </w:p>
    <w:p w14:paraId="654922DE" w14:textId="26239C49" w:rsidR="00792E26" w:rsidRDefault="009D77B6" w:rsidP="00865815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</w:rPr>
      </w:pPr>
      <w:r w:rsidRPr="00792E26">
        <w:rPr>
          <w:rFonts w:ascii="Arial" w:hAnsi="Arial" w:cs="Arial"/>
          <w:b/>
        </w:rPr>
        <w:t>Annual review</w:t>
      </w:r>
      <w:r w:rsidR="00532857" w:rsidRPr="00792E26">
        <w:rPr>
          <w:rFonts w:ascii="Arial" w:hAnsi="Arial" w:cs="Arial"/>
          <w:b/>
        </w:rPr>
        <w:t>s</w:t>
      </w:r>
      <w:r w:rsidR="00CE127D" w:rsidRPr="00792E26">
        <w:rPr>
          <w:rFonts w:ascii="Arial" w:hAnsi="Arial" w:cs="Arial"/>
          <w:b/>
        </w:rPr>
        <w:t xml:space="preserve">: </w:t>
      </w:r>
      <w:r w:rsidR="004148B0" w:rsidRPr="00792E26">
        <w:rPr>
          <w:rFonts w:ascii="Arial" w:hAnsi="Arial" w:cs="Arial"/>
          <w:bCs/>
        </w:rPr>
        <w:t>Encourage all researchers to participate in departmental annual professional/career development review process</w:t>
      </w:r>
      <w:r w:rsidR="00736497" w:rsidRPr="00792E26">
        <w:rPr>
          <w:rFonts w:ascii="Arial" w:hAnsi="Arial" w:cs="Arial"/>
          <w:bCs/>
        </w:rPr>
        <w:t>,</w:t>
      </w:r>
      <w:r w:rsidR="004148B0" w:rsidRPr="00792E26">
        <w:rPr>
          <w:rFonts w:ascii="Arial" w:hAnsi="Arial" w:cs="Arial"/>
          <w:bCs/>
        </w:rPr>
        <w:t xml:space="preserve"> </w:t>
      </w:r>
      <w:r w:rsidRPr="00792E26">
        <w:rPr>
          <w:rFonts w:ascii="Arial" w:eastAsia="Times New Roman" w:hAnsi="Arial" w:cs="Arial"/>
        </w:rPr>
        <w:t>to</w:t>
      </w:r>
      <w:r w:rsidR="004148B0" w:rsidRPr="00792E26">
        <w:rPr>
          <w:rFonts w:ascii="Arial" w:eastAsia="Times New Roman" w:hAnsi="Arial" w:cs="Arial"/>
        </w:rPr>
        <w:t xml:space="preserve"> </w:t>
      </w:r>
      <w:r w:rsidR="00532857" w:rsidRPr="00792E26">
        <w:rPr>
          <w:rFonts w:ascii="Arial" w:eastAsia="Times New Roman" w:hAnsi="Arial" w:cs="Arial"/>
        </w:rPr>
        <w:t xml:space="preserve">a) record and review their development in the past year; and b) </w:t>
      </w:r>
      <w:r w:rsidR="004148B0" w:rsidRPr="00792E26">
        <w:rPr>
          <w:rFonts w:ascii="Arial" w:eastAsia="Times New Roman" w:hAnsi="Arial" w:cs="Arial"/>
        </w:rPr>
        <w:t xml:space="preserve">identify the skills they want to develop </w:t>
      </w:r>
      <w:r w:rsidRPr="00792E26">
        <w:rPr>
          <w:rFonts w:ascii="Arial" w:eastAsia="Times New Roman" w:hAnsi="Arial" w:cs="Arial"/>
        </w:rPr>
        <w:t>and</w:t>
      </w:r>
      <w:r w:rsidR="004148B0" w:rsidRPr="00792E26">
        <w:rPr>
          <w:rFonts w:ascii="Arial" w:eastAsia="Times New Roman" w:hAnsi="Arial" w:cs="Arial"/>
        </w:rPr>
        <w:t xml:space="preserve"> professional development activities they want to undertake</w:t>
      </w:r>
      <w:r w:rsidR="00532857" w:rsidRPr="00792E26">
        <w:rPr>
          <w:rFonts w:ascii="Arial" w:eastAsia="Times New Roman" w:hAnsi="Arial" w:cs="Arial"/>
        </w:rPr>
        <w:t xml:space="preserve"> in the forthcoming year</w:t>
      </w:r>
      <w:r w:rsidR="004148B0" w:rsidRPr="00792E26">
        <w:rPr>
          <w:rFonts w:ascii="Arial" w:eastAsia="Times New Roman" w:hAnsi="Arial" w:cs="Arial"/>
        </w:rPr>
        <w:t xml:space="preserve">. </w:t>
      </w:r>
    </w:p>
    <w:p w14:paraId="3E46EE04" w14:textId="54FAF789" w:rsidR="00792E26" w:rsidRPr="00DE4A27" w:rsidRDefault="0013101C" w:rsidP="00865815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/>
          <w:bCs/>
        </w:rPr>
      </w:pPr>
      <w:r w:rsidRPr="5D62E68B">
        <w:rPr>
          <w:rFonts w:ascii="Arial" w:hAnsi="Arial" w:cs="Arial"/>
          <w:b/>
          <w:bCs/>
        </w:rPr>
        <w:t>D</w:t>
      </w:r>
      <w:r w:rsidR="00792E26" w:rsidRPr="5D62E68B">
        <w:rPr>
          <w:rFonts w:ascii="Arial" w:hAnsi="Arial" w:cs="Arial"/>
          <w:b/>
          <w:bCs/>
        </w:rPr>
        <w:t>epartmental records</w:t>
      </w:r>
      <w:r w:rsidR="00861799" w:rsidRPr="5D62E68B">
        <w:rPr>
          <w:rFonts w:ascii="Arial" w:hAnsi="Arial" w:cs="Arial"/>
          <w:b/>
          <w:bCs/>
        </w:rPr>
        <w:t xml:space="preserve">: </w:t>
      </w:r>
      <w:r w:rsidR="00861799" w:rsidRPr="5D62E68B">
        <w:rPr>
          <w:rFonts w:ascii="Arial" w:hAnsi="Arial" w:cs="Arial"/>
        </w:rPr>
        <w:t xml:space="preserve">for funder audits and REF, departments may need to provide evidence (a) that all researchers have access to CPD and are supported in their professional development; (b) of how information about CPD is communicated to researchers; (c) how much time researchers are spending on CPD. </w:t>
      </w:r>
      <w:r w:rsidR="0066491E">
        <w:rPr>
          <w:rFonts w:ascii="Arial" w:hAnsi="Arial" w:cs="Arial"/>
        </w:rPr>
        <w:t xml:space="preserve">Some departments are piloting the use of </w:t>
      </w:r>
      <w:proofErr w:type="spellStart"/>
      <w:r w:rsidR="0066491E">
        <w:rPr>
          <w:rFonts w:ascii="Arial" w:hAnsi="Arial" w:cs="Arial"/>
        </w:rPr>
        <w:t>TeamSeer</w:t>
      </w:r>
      <w:proofErr w:type="spellEnd"/>
      <w:r w:rsidR="0066491E">
        <w:rPr>
          <w:rFonts w:ascii="Arial" w:hAnsi="Arial" w:cs="Arial"/>
        </w:rPr>
        <w:t xml:space="preserve"> to record CPD.</w:t>
      </w:r>
    </w:p>
    <w:p w14:paraId="143BC1EA" w14:textId="288898E7" w:rsidR="00792E26" w:rsidRPr="00DE4A27" w:rsidRDefault="00792E26" w:rsidP="00865815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/>
          <w:bCs/>
        </w:rPr>
      </w:pPr>
      <w:r w:rsidRPr="5D62E68B">
        <w:rPr>
          <w:rFonts w:ascii="Arial" w:eastAsia="Times New Roman" w:hAnsi="Arial" w:cs="Arial"/>
          <w:b/>
          <w:bCs/>
        </w:rPr>
        <w:t>Funding</w:t>
      </w:r>
      <w:r w:rsidR="00E00E47" w:rsidRPr="5D62E68B">
        <w:rPr>
          <w:rFonts w:ascii="Arial" w:eastAsia="Times New Roman" w:hAnsi="Arial" w:cs="Arial"/>
          <w:b/>
          <w:bCs/>
        </w:rPr>
        <w:t>:</w:t>
      </w:r>
      <w:r w:rsidRPr="5D62E68B">
        <w:rPr>
          <w:rFonts w:ascii="Arial" w:eastAsia="Times New Roman" w:hAnsi="Arial" w:cs="Arial"/>
          <w:b/>
          <w:bCs/>
        </w:rPr>
        <w:t xml:space="preserve"> </w:t>
      </w:r>
      <w:r w:rsidR="0062708D" w:rsidRPr="5D62E68B">
        <w:rPr>
          <w:rFonts w:ascii="Arial" w:eastAsia="Times New Roman" w:hAnsi="Arial" w:cs="Arial"/>
        </w:rPr>
        <w:t xml:space="preserve">Within the broad definition of CPD there are many activities of zero/low cost and the University and Division provide many free courses and workshops </w:t>
      </w:r>
      <w:r w:rsidR="00E00E47" w:rsidRPr="5D62E68B">
        <w:rPr>
          <w:rFonts w:ascii="Arial" w:eastAsia="Times New Roman" w:hAnsi="Arial" w:cs="Arial"/>
        </w:rPr>
        <w:t>that</w:t>
      </w:r>
      <w:r w:rsidR="0062708D" w:rsidRPr="5D62E68B">
        <w:rPr>
          <w:rFonts w:ascii="Arial" w:eastAsia="Times New Roman" w:hAnsi="Arial" w:cs="Arial"/>
        </w:rPr>
        <w:t xml:space="preserve"> can benefit researchers. </w:t>
      </w:r>
      <w:r w:rsidR="00880D4A" w:rsidRPr="5D62E68B">
        <w:rPr>
          <w:rFonts w:ascii="Arial" w:eastAsia="Times New Roman" w:hAnsi="Arial" w:cs="Arial"/>
        </w:rPr>
        <w:t xml:space="preserve">Therefore, although </w:t>
      </w:r>
      <w:r w:rsidRPr="5D62E68B">
        <w:rPr>
          <w:rFonts w:ascii="Arial" w:eastAsia="Times New Roman" w:hAnsi="Arial" w:cs="Arial"/>
        </w:rPr>
        <w:t xml:space="preserve">there are currently no </w:t>
      </w:r>
      <w:r w:rsidR="00880D4A" w:rsidRPr="5D62E68B">
        <w:rPr>
          <w:rFonts w:ascii="Arial" w:eastAsia="Times New Roman" w:hAnsi="Arial" w:cs="Arial"/>
        </w:rPr>
        <w:t xml:space="preserve">University or Divisional </w:t>
      </w:r>
      <w:r w:rsidRPr="5D62E68B">
        <w:rPr>
          <w:rFonts w:ascii="Arial" w:eastAsia="Times New Roman" w:hAnsi="Arial" w:cs="Arial"/>
        </w:rPr>
        <w:t xml:space="preserve">funds directly allocated to support </w:t>
      </w:r>
      <w:r w:rsidR="0062708D" w:rsidRPr="5D62E68B">
        <w:rPr>
          <w:rFonts w:ascii="Arial" w:eastAsia="Times New Roman" w:hAnsi="Arial" w:cs="Arial"/>
        </w:rPr>
        <w:t>individual CPD activities</w:t>
      </w:r>
      <w:r w:rsidR="00880D4A" w:rsidRPr="5D62E68B">
        <w:rPr>
          <w:rFonts w:ascii="Arial" w:eastAsia="Times New Roman" w:hAnsi="Arial" w:cs="Arial"/>
        </w:rPr>
        <w:t>, t</w:t>
      </w:r>
      <w:r w:rsidR="00DD7EED" w:rsidRPr="5D62E68B">
        <w:rPr>
          <w:rFonts w:ascii="Arial" w:eastAsia="Times New Roman" w:hAnsi="Arial" w:cs="Arial"/>
        </w:rPr>
        <w:t xml:space="preserve">he lack of dedicated funding should not be seen as a reason </w:t>
      </w:r>
      <w:r w:rsidR="00880D4A" w:rsidRPr="5D62E68B">
        <w:rPr>
          <w:rFonts w:ascii="Arial" w:eastAsia="Times New Roman" w:hAnsi="Arial" w:cs="Arial"/>
        </w:rPr>
        <w:t xml:space="preserve">not to encourage 10 days </w:t>
      </w:r>
      <w:r w:rsidR="00DD7EED" w:rsidRPr="5D62E68B">
        <w:rPr>
          <w:rFonts w:ascii="Arial" w:eastAsia="Times New Roman" w:hAnsi="Arial" w:cs="Arial"/>
        </w:rPr>
        <w:t>CPD</w:t>
      </w:r>
      <w:r w:rsidR="00880D4A" w:rsidRPr="5D62E68B">
        <w:rPr>
          <w:rFonts w:ascii="Arial" w:eastAsia="Times New Roman" w:hAnsi="Arial" w:cs="Arial"/>
        </w:rPr>
        <w:t xml:space="preserve"> per year</w:t>
      </w:r>
      <w:r w:rsidR="00DD7EED" w:rsidRPr="5D62E68B">
        <w:rPr>
          <w:rFonts w:ascii="Arial" w:eastAsia="Times New Roman" w:hAnsi="Arial" w:cs="Arial"/>
        </w:rPr>
        <w:t>.</w:t>
      </w:r>
    </w:p>
    <w:p w14:paraId="166A07DD" w14:textId="6F27C29B" w:rsidR="003246DB" w:rsidRPr="00967F29" w:rsidRDefault="003246DB" w:rsidP="00DE4A27">
      <w:pPr>
        <w:ind w:left="360"/>
      </w:pPr>
    </w:p>
    <w:sectPr w:rsidR="003246DB" w:rsidRPr="00967F29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7277" w14:textId="77777777" w:rsidR="00FF5EEE" w:rsidRDefault="00FF5EEE" w:rsidP="005166E3">
      <w:pPr>
        <w:spacing w:after="0" w:line="240" w:lineRule="auto"/>
      </w:pPr>
      <w:r>
        <w:separator/>
      </w:r>
    </w:p>
  </w:endnote>
  <w:endnote w:type="continuationSeparator" w:id="0">
    <w:p w14:paraId="4DDF01FD" w14:textId="77777777" w:rsidR="00FF5EEE" w:rsidRDefault="00FF5EEE" w:rsidP="005166E3">
      <w:pPr>
        <w:spacing w:after="0" w:line="240" w:lineRule="auto"/>
      </w:pPr>
      <w:r>
        <w:continuationSeparator/>
      </w:r>
    </w:p>
  </w:endnote>
  <w:endnote w:type="continuationNotice" w:id="1">
    <w:p w14:paraId="0D108F89" w14:textId="77777777" w:rsidR="00FF5EEE" w:rsidRDefault="00FF5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9676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32A8BF8" w14:textId="520D856B" w:rsidR="00967F29" w:rsidRPr="00967F29" w:rsidRDefault="00967F29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967F29">
          <w:rPr>
            <w:rFonts w:ascii="Arial" w:hAnsi="Arial" w:cs="Arial"/>
            <w:sz w:val="20"/>
            <w:szCs w:val="20"/>
          </w:rPr>
          <w:fldChar w:fldCharType="begin"/>
        </w:r>
        <w:r w:rsidRPr="00967F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67F29">
          <w:rPr>
            <w:rFonts w:ascii="Arial" w:hAnsi="Arial" w:cs="Arial"/>
            <w:sz w:val="20"/>
            <w:szCs w:val="20"/>
          </w:rPr>
          <w:fldChar w:fldCharType="separate"/>
        </w:r>
        <w:r w:rsidRPr="00967F29">
          <w:rPr>
            <w:rFonts w:ascii="Arial" w:hAnsi="Arial" w:cs="Arial"/>
            <w:noProof/>
            <w:sz w:val="20"/>
            <w:szCs w:val="20"/>
          </w:rPr>
          <w:t>2</w:t>
        </w:r>
        <w:r w:rsidRPr="00967F2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D52D18C" w14:textId="77777777" w:rsidR="005166E3" w:rsidRDefault="00516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1A4B" w14:textId="77777777" w:rsidR="00FF5EEE" w:rsidRDefault="00FF5EEE" w:rsidP="005166E3">
      <w:pPr>
        <w:spacing w:after="0" w:line="240" w:lineRule="auto"/>
      </w:pPr>
      <w:r>
        <w:separator/>
      </w:r>
    </w:p>
  </w:footnote>
  <w:footnote w:type="continuationSeparator" w:id="0">
    <w:p w14:paraId="547291CB" w14:textId="77777777" w:rsidR="00FF5EEE" w:rsidRDefault="00FF5EEE" w:rsidP="005166E3">
      <w:pPr>
        <w:spacing w:after="0" w:line="240" w:lineRule="auto"/>
      </w:pPr>
      <w:r>
        <w:continuationSeparator/>
      </w:r>
    </w:p>
  </w:footnote>
  <w:footnote w:type="continuationNotice" w:id="1">
    <w:p w14:paraId="7B4D714E" w14:textId="77777777" w:rsidR="00FF5EEE" w:rsidRDefault="00FF5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1D97" w14:textId="7555F453" w:rsidR="005166E3" w:rsidRPr="00967F29" w:rsidRDefault="00967F29">
    <w:pPr>
      <w:pStyle w:val="Header"/>
      <w:rPr>
        <w:rFonts w:ascii="Arial" w:hAnsi="Arial" w:cs="Arial"/>
        <w:i/>
        <w:sz w:val="20"/>
        <w:szCs w:val="20"/>
      </w:rPr>
    </w:pPr>
    <w:r w:rsidRPr="00967F29">
      <w:rPr>
        <w:rFonts w:ascii="Arial" w:hAnsi="Arial" w:cs="Arial"/>
        <w:i/>
        <w:sz w:val="20"/>
        <w:szCs w:val="20"/>
      </w:rPr>
      <w:t>Professional development for researchers in MSD,</w:t>
    </w:r>
    <w:r w:rsidR="005166E3" w:rsidRPr="00967F29">
      <w:rPr>
        <w:rFonts w:ascii="Arial" w:hAnsi="Arial" w:cs="Arial"/>
        <w:i/>
        <w:sz w:val="20"/>
        <w:szCs w:val="20"/>
      </w:rPr>
      <w:t xml:space="preserve"> </w:t>
    </w:r>
    <w:r w:rsidR="00000127">
      <w:rPr>
        <w:rFonts w:ascii="Arial" w:hAnsi="Arial" w:cs="Arial"/>
        <w:i/>
        <w:sz w:val="20"/>
        <w:szCs w:val="20"/>
      </w:rPr>
      <w:t xml:space="preserve">November </w:t>
    </w:r>
    <w:r w:rsidR="005166E3" w:rsidRPr="00967F29">
      <w:rPr>
        <w:rFonts w:ascii="Arial" w:hAnsi="Arial" w:cs="Arial"/>
        <w:i/>
        <w:sz w:val="20"/>
        <w:szCs w:val="20"/>
      </w:rPr>
      <w:t>2023</w:t>
    </w:r>
  </w:p>
  <w:p w14:paraId="77B55857" w14:textId="77777777" w:rsidR="005166E3" w:rsidRDefault="00516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325"/>
    <w:multiLevelType w:val="hybridMultilevel"/>
    <w:tmpl w:val="079AE72A"/>
    <w:lvl w:ilvl="0" w:tplc="923A2364">
      <w:numFmt w:val="bullet"/>
      <w:lvlText w:val="-"/>
      <w:lvlJc w:val="left"/>
      <w:pPr>
        <w:ind w:left="1140" w:hanging="78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2104"/>
    <w:multiLevelType w:val="hybridMultilevel"/>
    <w:tmpl w:val="B1AC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7B91"/>
    <w:multiLevelType w:val="hybridMultilevel"/>
    <w:tmpl w:val="7E5C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2DDB"/>
    <w:multiLevelType w:val="hybridMultilevel"/>
    <w:tmpl w:val="BEC04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B37B6"/>
    <w:multiLevelType w:val="hybridMultilevel"/>
    <w:tmpl w:val="1CEA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013F5"/>
    <w:multiLevelType w:val="hybridMultilevel"/>
    <w:tmpl w:val="253270D4"/>
    <w:lvl w:ilvl="0" w:tplc="3820A2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F379E"/>
    <w:multiLevelType w:val="hybridMultilevel"/>
    <w:tmpl w:val="D220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B73B1"/>
    <w:multiLevelType w:val="hybridMultilevel"/>
    <w:tmpl w:val="623C1D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E1758"/>
    <w:multiLevelType w:val="hybridMultilevel"/>
    <w:tmpl w:val="5CE09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301A6"/>
    <w:multiLevelType w:val="hybridMultilevel"/>
    <w:tmpl w:val="EF288420"/>
    <w:lvl w:ilvl="0" w:tplc="08090001">
      <w:start w:val="1"/>
      <w:numFmt w:val="bullet"/>
      <w:lvlText w:val=""/>
      <w:lvlJc w:val="left"/>
      <w:pPr>
        <w:ind w:left="1140" w:hanging="7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D3111"/>
    <w:multiLevelType w:val="hybridMultilevel"/>
    <w:tmpl w:val="21BEF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78"/>
    <w:rsid w:val="00000127"/>
    <w:rsid w:val="000315D8"/>
    <w:rsid w:val="00054E5C"/>
    <w:rsid w:val="000F4C29"/>
    <w:rsid w:val="00111AF1"/>
    <w:rsid w:val="0011738F"/>
    <w:rsid w:val="0013101C"/>
    <w:rsid w:val="00167D11"/>
    <w:rsid w:val="0017270A"/>
    <w:rsid w:val="001A6933"/>
    <w:rsid w:val="001C4216"/>
    <w:rsid w:val="001E6FA9"/>
    <w:rsid w:val="001F1FB9"/>
    <w:rsid w:val="00290616"/>
    <w:rsid w:val="00290709"/>
    <w:rsid w:val="002A4FDE"/>
    <w:rsid w:val="002F2BBF"/>
    <w:rsid w:val="00302D99"/>
    <w:rsid w:val="003246DB"/>
    <w:rsid w:val="00353AF8"/>
    <w:rsid w:val="00382A54"/>
    <w:rsid w:val="004148B0"/>
    <w:rsid w:val="00432B2F"/>
    <w:rsid w:val="0047661A"/>
    <w:rsid w:val="004D70C3"/>
    <w:rsid w:val="005166E3"/>
    <w:rsid w:val="00532857"/>
    <w:rsid w:val="00544F26"/>
    <w:rsid w:val="00560E34"/>
    <w:rsid w:val="0057461A"/>
    <w:rsid w:val="005B4A0C"/>
    <w:rsid w:val="0062708D"/>
    <w:rsid w:val="00645C33"/>
    <w:rsid w:val="0066491E"/>
    <w:rsid w:val="006A53AC"/>
    <w:rsid w:val="006A692F"/>
    <w:rsid w:val="006A7952"/>
    <w:rsid w:val="00706ACD"/>
    <w:rsid w:val="00710C35"/>
    <w:rsid w:val="0071151D"/>
    <w:rsid w:val="00726A4D"/>
    <w:rsid w:val="00736497"/>
    <w:rsid w:val="00750031"/>
    <w:rsid w:val="00792E26"/>
    <w:rsid w:val="007A57FA"/>
    <w:rsid w:val="007B317D"/>
    <w:rsid w:val="007B3CB4"/>
    <w:rsid w:val="007D52D1"/>
    <w:rsid w:val="007F7C66"/>
    <w:rsid w:val="00847BAD"/>
    <w:rsid w:val="00861799"/>
    <w:rsid w:val="00865815"/>
    <w:rsid w:val="00880D4A"/>
    <w:rsid w:val="008B0E78"/>
    <w:rsid w:val="008B14A1"/>
    <w:rsid w:val="008E3B37"/>
    <w:rsid w:val="00967F29"/>
    <w:rsid w:val="009D77B6"/>
    <w:rsid w:val="00A11D29"/>
    <w:rsid w:val="00A2266C"/>
    <w:rsid w:val="00A314AB"/>
    <w:rsid w:val="00A51E00"/>
    <w:rsid w:val="00A84110"/>
    <w:rsid w:val="00B05798"/>
    <w:rsid w:val="00B066F7"/>
    <w:rsid w:val="00B43689"/>
    <w:rsid w:val="00B83C7E"/>
    <w:rsid w:val="00BA030A"/>
    <w:rsid w:val="00BC4FC6"/>
    <w:rsid w:val="00BC7CA0"/>
    <w:rsid w:val="00BF37C3"/>
    <w:rsid w:val="00BF672B"/>
    <w:rsid w:val="00C2639D"/>
    <w:rsid w:val="00C53A61"/>
    <w:rsid w:val="00C71425"/>
    <w:rsid w:val="00C8018D"/>
    <w:rsid w:val="00C807F6"/>
    <w:rsid w:val="00C84116"/>
    <w:rsid w:val="00C8460B"/>
    <w:rsid w:val="00C84915"/>
    <w:rsid w:val="00C8542C"/>
    <w:rsid w:val="00C92FE6"/>
    <w:rsid w:val="00CB4B7C"/>
    <w:rsid w:val="00CC4DB5"/>
    <w:rsid w:val="00CE127D"/>
    <w:rsid w:val="00D167A6"/>
    <w:rsid w:val="00D2221D"/>
    <w:rsid w:val="00D47B5A"/>
    <w:rsid w:val="00D86D5A"/>
    <w:rsid w:val="00DC5C28"/>
    <w:rsid w:val="00DD7EED"/>
    <w:rsid w:val="00DE4A27"/>
    <w:rsid w:val="00E00E47"/>
    <w:rsid w:val="00E32B43"/>
    <w:rsid w:val="00E40A6A"/>
    <w:rsid w:val="00E41A46"/>
    <w:rsid w:val="00E84248"/>
    <w:rsid w:val="00E9103E"/>
    <w:rsid w:val="00EB4316"/>
    <w:rsid w:val="00ED6647"/>
    <w:rsid w:val="00F07E09"/>
    <w:rsid w:val="00F72286"/>
    <w:rsid w:val="00F85A50"/>
    <w:rsid w:val="00FB6B6F"/>
    <w:rsid w:val="00FD4A32"/>
    <w:rsid w:val="00FF5EEE"/>
    <w:rsid w:val="1A8F8BB6"/>
    <w:rsid w:val="21CB6933"/>
    <w:rsid w:val="26F88D7D"/>
    <w:rsid w:val="5D62E68B"/>
    <w:rsid w:val="6AA3B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27F1"/>
  <w15:chartTrackingRefBased/>
  <w15:docId w15:val="{9BBD8257-116E-46A2-ACBD-48B6D2B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B0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226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6E3"/>
  </w:style>
  <w:style w:type="paragraph" w:styleId="Footer">
    <w:name w:val="footer"/>
    <w:basedOn w:val="Normal"/>
    <w:link w:val="FooterChar"/>
    <w:uiPriority w:val="99"/>
    <w:unhideWhenUsed/>
    <w:rsid w:val="00516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6E3"/>
  </w:style>
  <w:style w:type="character" w:styleId="CommentReference">
    <w:name w:val="annotation reference"/>
    <w:basedOn w:val="DefaultParagraphFont"/>
    <w:uiPriority w:val="99"/>
    <w:semiHidden/>
    <w:unhideWhenUsed/>
    <w:rsid w:val="00C71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4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4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14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42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173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edsci.ox.ac.uk/research/researchers-toolk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eers.ox.ac.uk/advice-appointment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dsci.ox.ac.uk/about-us/who-we-are/committees/research-staff-foru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x.ac.uk/research/support-researchers/researcher-hub/professional-development-researcher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kri.org/apply-for-funding/before-you-apply/resume-for-research-and-innovation-r4ri-guidance/" TargetMode="External"/><Relationship Id="rId10" Type="http://schemas.openxmlformats.org/officeDocument/2006/relationships/hyperlink" Target="https://researchsupport.admin.ox.ac.uk/concordat-action-plan/time-for-professional-developmen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x.ac.uk/research/support-researchers/researcher-hub/personal-professional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BE27DB9E29244B4F84600A0F001DE" ma:contentTypeVersion="16" ma:contentTypeDescription="Create a new document." ma:contentTypeScope="" ma:versionID="5a66b4c61e6e6b7b5c0309e321124de5">
  <xsd:schema xmlns:xsd="http://www.w3.org/2001/XMLSchema" xmlns:xs="http://www.w3.org/2001/XMLSchema" xmlns:p="http://schemas.microsoft.com/office/2006/metadata/properties" xmlns:ns3="83c9eb58-c16a-4eef-9abf-4aeec758fe01" xmlns:ns4="cf0dfbcc-b360-4cf7-9bf5-370ba522dbe9" targetNamespace="http://schemas.microsoft.com/office/2006/metadata/properties" ma:root="true" ma:fieldsID="c2a217cf9436cba9103315c4a6754410" ns3:_="" ns4:_="">
    <xsd:import namespace="83c9eb58-c16a-4eef-9abf-4aeec758fe01"/>
    <xsd:import namespace="cf0dfbcc-b360-4cf7-9bf5-370ba522d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9eb58-c16a-4eef-9abf-4aeec758fe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dfbcc-b360-4cf7-9bf5-370ba522d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0dfbcc-b360-4cf7-9bf5-370ba522db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EF5F4-D03F-475D-859F-135D37183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9eb58-c16a-4eef-9abf-4aeec758fe01"/>
    <ds:schemaRef ds:uri="cf0dfbcc-b360-4cf7-9bf5-370ba522d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C8173-167B-4B15-B23B-10117B5C0CA9}">
  <ds:schemaRefs>
    <ds:schemaRef ds:uri="http://schemas.microsoft.com/office/2006/metadata/properties"/>
    <ds:schemaRef ds:uri="http://schemas.microsoft.com/office/infopath/2007/PartnerControls"/>
    <ds:schemaRef ds:uri="cf0dfbcc-b360-4cf7-9bf5-370ba522dbe9"/>
  </ds:schemaRefs>
</ds:datastoreItem>
</file>

<file path=customXml/itemProps3.xml><?xml version="1.0" encoding="utf-8"?>
<ds:datastoreItem xmlns:ds="http://schemas.openxmlformats.org/officeDocument/2006/customXml" ds:itemID="{127622D5-AB72-4D35-BC6F-FA95B5D17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Muers</dc:creator>
  <cp:keywords/>
  <dc:description/>
  <cp:lastModifiedBy>Emily Hotine</cp:lastModifiedBy>
  <cp:revision>2</cp:revision>
  <dcterms:created xsi:type="dcterms:W3CDTF">2024-07-05T13:17:00Z</dcterms:created>
  <dcterms:modified xsi:type="dcterms:W3CDTF">2024-07-05T13:17:00Z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0x0101008FCBE27DB9E29244B4F84600A0F001DE</vt:lpwstr>
  </property>
</Properties>
</file>