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7CE5" w14:textId="77777777" w:rsidR="00593CD1" w:rsidRDefault="00593CD1" w:rsidP="00593CD1">
      <w:pPr>
        <w:pStyle w:val="Title"/>
        <w:rPr>
          <w:rFonts w:eastAsia="Calibri Light"/>
        </w:rPr>
      </w:pPr>
      <w:r w:rsidRPr="1B6C53E3">
        <w:rPr>
          <w:rFonts w:eastAsia="Calibri Light"/>
        </w:rPr>
        <w:t>Questioning Skills</w:t>
      </w:r>
    </w:p>
    <w:p w14:paraId="005229FF" w14:textId="77777777" w:rsidR="00593CD1" w:rsidRDefault="00593CD1" w:rsidP="00593CD1">
      <w:pPr>
        <w:spacing w:line="257" w:lineRule="auto"/>
      </w:pPr>
      <w:r w:rsidRPr="71996C70">
        <w:rPr>
          <w:rFonts w:ascii="Calibri" w:eastAsia="Calibri" w:hAnsi="Calibri" w:cs="Calibri"/>
        </w:rPr>
        <w:t xml:space="preserve"> </w:t>
      </w:r>
    </w:p>
    <w:p w14:paraId="6B21D614" w14:textId="77777777" w:rsidR="00593CD1" w:rsidRDefault="00593CD1" w:rsidP="00593CD1">
      <w:pPr>
        <w:spacing w:line="257" w:lineRule="auto"/>
      </w:pPr>
      <w:r w:rsidRPr="001948C2">
        <w:rPr>
          <w:rFonts w:ascii="Calibri" w:eastAsia="Calibri" w:hAnsi="Calibri" w:cs="Calibri"/>
        </w:rPr>
        <w:t xml:space="preserve">Effective questions in coaching are simple and have a purpose.  Effective questions open doors in the conversation. As a coach you will be wanting to use open questions – how, what, where, when. Closed questions can be useful to seek clarification, to ensure you have </w:t>
      </w:r>
      <w:proofErr w:type="spellStart"/>
      <w:r w:rsidRPr="001948C2">
        <w:rPr>
          <w:rFonts w:ascii="Calibri" w:eastAsia="Calibri" w:hAnsi="Calibri" w:cs="Calibri"/>
        </w:rPr>
        <w:t>summarised</w:t>
      </w:r>
      <w:proofErr w:type="spellEnd"/>
      <w:r w:rsidRPr="001948C2">
        <w:rPr>
          <w:rFonts w:ascii="Calibri" w:eastAsia="Calibri" w:hAnsi="Calibri" w:cs="Calibri"/>
        </w:rPr>
        <w:t xml:space="preserve"> or reflected back correctly or to focus on a specific point. Try to avoid questions that imply judgement and directive questions/statements.</w:t>
      </w:r>
    </w:p>
    <w:p w14:paraId="0C1EB12F" w14:textId="77777777" w:rsidR="00593CD1" w:rsidRDefault="00593CD1" w:rsidP="00593CD1">
      <w:pPr>
        <w:spacing w:line="257" w:lineRule="auto"/>
      </w:pPr>
      <w:r w:rsidRPr="3A245A97">
        <w:rPr>
          <w:rFonts w:ascii="Calibri" w:eastAsia="Calibri" w:hAnsi="Calibri" w:cs="Calibri"/>
        </w:rPr>
        <w:t>Other things to think about are Intonation as this can really change the way a question is asked. Pauses and silence in coaching is good as it allows time for reflection.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10"/>
        <w:gridCol w:w="4230"/>
        <w:gridCol w:w="3120"/>
      </w:tblGrid>
      <w:tr w:rsidR="00593CD1" w14:paraId="4C26C449" w14:textId="77777777" w:rsidTr="00C55010">
        <w:tc>
          <w:tcPr>
            <w:tcW w:w="2010" w:type="dxa"/>
            <w:shd w:val="clear" w:color="auto" w:fill="F7CAAC" w:themeFill="accent2" w:themeFillTint="66"/>
          </w:tcPr>
          <w:p w14:paraId="108019F0" w14:textId="77777777" w:rsidR="00593CD1" w:rsidRDefault="00593CD1" w:rsidP="00C55010">
            <w:pPr>
              <w:rPr>
                <w:rFonts w:ascii="Calibri" w:eastAsia="Calibri" w:hAnsi="Calibri" w:cs="Calibri"/>
                <w:b/>
                <w:bCs/>
              </w:rPr>
            </w:pPr>
            <w:r w:rsidRPr="001948C2">
              <w:rPr>
                <w:rFonts w:ascii="Calibri" w:eastAsia="Calibri" w:hAnsi="Calibri" w:cs="Calibri"/>
                <w:b/>
                <w:bCs/>
              </w:rPr>
              <w:t>Question type</w:t>
            </w:r>
          </w:p>
        </w:tc>
        <w:tc>
          <w:tcPr>
            <w:tcW w:w="4230" w:type="dxa"/>
            <w:shd w:val="clear" w:color="auto" w:fill="F7CAAC" w:themeFill="accent2" w:themeFillTint="66"/>
          </w:tcPr>
          <w:p w14:paraId="1D6FD911" w14:textId="77777777" w:rsidR="00593CD1" w:rsidRDefault="00593CD1" w:rsidP="00C55010">
            <w:pPr>
              <w:rPr>
                <w:rFonts w:ascii="Calibri" w:eastAsia="Calibri" w:hAnsi="Calibri" w:cs="Calibri"/>
                <w:b/>
                <w:bCs/>
              </w:rPr>
            </w:pPr>
            <w:r w:rsidRPr="001948C2">
              <w:rPr>
                <w:rFonts w:ascii="Calibri" w:eastAsia="Calibri" w:hAnsi="Calibri" w:cs="Calibri"/>
                <w:b/>
                <w:bCs/>
              </w:rPr>
              <w:t>When to use</w:t>
            </w:r>
          </w:p>
        </w:tc>
        <w:tc>
          <w:tcPr>
            <w:tcW w:w="3120" w:type="dxa"/>
            <w:shd w:val="clear" w:color="auto" w:fill="F7CAAC" w:themeFill="accent2" w:themeFillTint="66"/>
          </w:tcPr>
          <w:p w14:paraId="66E72296" w14:textId="77777777" w:rsidR="00593CD1" w:rsidRDefault="00593CD1" w:rsidP="00C55010">
            <w:pPr>
              <w:rPr>
                <w:rFonts w:ascii="Calibri" w:eastAsia="Calibri" w:hAnsi="Calibri" w:cs="Calibri"/>
                <w:b/>
                <w:bCs/>
              </w:rPr>
            </w:pPr>
            <w:r w:rsidRPr="001948C2">
              <w:rPr>
                <w:rFonts w:ascii="Calibri" w:eastAsia="Calibri" w:hAnsi="Calibri" w:cs="Calibri"/>
                <w:b/>
                <w:bCs/>
              </w:rPr>
              <w:t>Example questions</w:t>
            </w:r>
          </w:p>
        </w:tc>
      </w:tr>
      <w:tr w:rsidR="00593CD1" w14:paraId="5F435435" w14:textId="77777777" w:rsidTr="00C55010">
        <w:tc>
          <w:tcPr>
            <w:tcW w:w="2010" w:type="dxa"/>
          </w:tcPr>
          <w:p w14:paraId="0644FEAA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Open questions</w:t>
            </w:r>
          </w:p>
        </w:tc>
        <w:tc>
          <w:tcPr>
            <w:tcW w:w="4230" w:type="dxa"/>
          </w:tcPr>
          <w:p w14:paraId="1FEA6094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When you want information</w:t>
            </w:r>
          </w:p>
        </w:tc>
        <w:tc>
          <w:tcPr>
            <w:tcW w:w="3120" w:type="dxa"/>
          </w:tcPr>
          <w:p w14:paraId="7D87D6AB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What do you want to get out of mentoring?</w:t>
            </w:r>
          </w:p>
        </w:tc>
      </w:tr>
      <w:tr w:rsidR="00593CD1" w14:paraId="097BF37B" w14:textId="77777777" w:rsidTr="00C55010">
        <w:tc>
          <w:tcPr>
            <w:tcW w:w="2010" w:type="dxa"/>
          </w:tcPr>
          <w:p w14:paraId="35025949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Probing questions</w:t>
            </w:r>
          </w:p>
        </w:tc>
        <w:tc>
          <w:tcPr>
            <w:tcW w:w="4230" w:type="dxa"/>
          </w:tcPr>
          <w:p w14:paraId="36280BCE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When you want more detail</w:t>
            </w:r>
          </w:p>
        </w:tc>
        <w:tc>
          <w:tcPr>
            <w:tcW w:w="3120" w:type="dxa"/>
          </w:tcPr>
          <w:p w14:paraId="39599FD9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What do you mean by ‘</w:t>
            </w:r>
            <w:proofErr w:type="gramStart"/>
            <w:r w:rsidRPr="001948C2">
              <w:rPr>
                <w:rFonts w:ascii="Calibri" w:eastAsia="Calibri" w:hAnsi="Calibri" w:cs="Calibri"/>
              </w:rPr>
              <w:t>progress’</w:t>
            </w:r>
            <w:proofErr w:type="gramEnd"/>
            <w:r w:rsidRPr="001948C2">
              <w:rPr>
                <w:rFonts w:ascii="Calibri" w:eastAsia="Calibri" w:hAnsi="Calibri" w:cs="Calibri"/>
              </w:rPr>
              <w:t>?</w:t>
            </w:r>
          </w:p>
          <w:p w14:paraId="3E5622A5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What do you think needs to happen next?</w:t>
            </w:r>
          </w:p>
        </w:tc>
      </w:tr>
      <w:tr w:rsidR="00593CD1" w14:paraId="407D1CB8" w14:textId="77777777" w:rsidTr="00C55010">
        <w:tc>
          <w:tcPr>
            <w:tcW w:w="2010" w:type="dxa"/>
          </w:tcPr>
          <w:p w14:paraId="7338597F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Alternative questions</w:t>
            </w:r>
          </w:p>
        </w:tc>
        <w:tc>
          <w:tcPr>
            <w:tcW w:w="4230" w:type="dxa"/>
          </w:tcPr>
          <w:p w14:paraId="53CE5698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When you want a creative response</w:t>
            </w:r>
          </w:p>
        </w:tc>
        <w:tc>
          <w:tcPr>
            <w:tcW w:w="3120" w:type="dxa"/>
          </w:tcPr>
          <w:p w14:paraId="2DDCEFFE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What other ways could this be achieved?</w:t>
            </w:r>
          </w:p>
          <w:p w14:paraId="0FEFB6E6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How else could you go about this?</w:t>
            </w:r>
          </w:p>
          <w:p w14:paraId="7A483DF0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What other resources have you not considered but could be useful?</w:t>
            </w:r>
          </w:p>
        </w:tc>
      </w:tr>
      <w:tr w:rsidR="00593CD1" w14:paraId="28243055" w14:textId="77777777" w:rsidTr="00C55010">
        <w:tc>
          <w:tcPr>
            <w:tcW w:w="2010" w:type="dxa"/>
          </w:tcPr>
          <w:p w14:paraId="1AC3947D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Reflective questions</w:t>
            </w:r>
          </w:p>
        </w:tc>
        <w:tc>
          <w:tcPr>
            <w:tcW w:w="4230" w:type="dxa"/>
          </w:tcPr>
          <w:p w14:paraId="5C244A7D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When you want your mentee to assess the situation critically or when you want to challenge their thought process</w:t>
            </w:r>
          </w:p>
        </w:tc>
        <w:tc>
          <w:tcPr>
            <w:tcW w:w="3120" w:type="dxa"/>
          </w:tcPr>
          <w:p w14:paraId="774A7765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Why do you think that was the response?</w:t>
            </w:r>
          </w:p>
          <w:p w14:paraId="7ED363A9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What would you do differently next time?</w:t>
            </w:r>
          </w:p>
          <w:p w14:paraId="0EA341E9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How could you avoid that in the future?</w:t>
            </w:r>
          </w:p>
        </w:tc>
      </w:tr>
      <w:tr w:rsidR="00593CD1" w14:paraId="1A98E6E0" w14:textId="77777777" w:rsidTr="00C55010">
        <w:tc>
          <w:tcPr>
            <w:tcW w:w="2010" w:type="dxa"/>
          </w:tcPr>
          <w:p w14:paraId="0F5EF88F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Closed questions</w:t>
            </w:r>
          </w:p>
        </w:tc>
        <w:tc>
          <w:tcPr>
            <w:tcW w:w="4230" w:type="dxa"/>
          </w:tcPr>
          <w:p w14:paraId="49724AF5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For agreement/commitment</w:t>
            </w:r>
          </w:p>
        </w:tc>
        <w:tc>
          <w:tcPr>
            <w:tcW w:w="3120" w:type="dxa"/>
          </w:tcPr>
          <w:p w14:paraId="40B27E02" w14:textId="77777777" w:rsidR="00593CD1" w:rsidRDefault="00593CD1" w:rsidP="00C55010">
            <w:pPr>
              <w:rPr>
                <w:rFonts w:ascii="Calibri" w:eastAsia="Calibri" w:hAnsi="Calibri" w:cs="Calibri"/>
              </w:rPr>
            </w:pPr>
            <w:r w:rsidRPr="001948C2">
              <w:rPr>
                <w:rFonts w:ascii="Calibri" w:eastAsia="Calibri" w:hAnsi="Calibri" w:cs="Calibri"/>
              </w:rPr>
              <w:t>Are we happy with that?</w:t>
            </w:r>
          </w:p>
        </w:tc>
      </w:tr>
    </w:tbl>
    <w:p w14:paraId="76DDD22C" w14:textId="77777777" w:rsidR="00593CD1" w:rsidRDefault="00593CD1" w:rsidP="00593CD1">
      <w:bookmarkStart w:id="0" w:name="_GoBack"/>
      <w:bookmarkEnd w:id="0"/>
    </w:p>
    <w:sectPr w:rsidR="0059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453"/>
    <w:multiLevelType w:val="hybridMultilevel"/>
    <w:tmpl w:val="D69CBADA"/>
    <w:lvl w:ilvl="0" w:tplc="0F3E2714">
      <w:start w:val="1"/>
      <w:numFmt w:val="decimal"/>
      <w:lvlText w:val="Figure %1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3926FCE"/>
    <w:multiLevelType w:val="multilevel"/>
    <w:tmpl w:val="F5A66476"/>
    <w:lvl w:ilvl="0">
      <w:start w:val="1"/>
      <w:numFmt w:val="decimal"/>
      <w:pStyle w:val="Figu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D1"/>
    <w:rsid w:val="0058251D"/>
    <w:rsid w:val="00593CD1"/>
    <w:rsid w:val="0088078A"/>
    <w:rsid w:val="009F3CA6"/>
    <w:rsid w:val="00C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EF3A"/>
  <w15:chartTrackingRefBased/>
  <w15:docId w15:val="{189EE178-EE06-4D0B-922A-257A5FB8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D1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Normal"/>
    <w:next w:val="Normal"/>
    <w:link w:val="FiguresChar"/>
    <w:autoRedefine/>
    <w:qFormat/>
    <w:rsid w:val="009F3CA6"/>
    <w:pPr>
      <w:numPr>
        <w:numId w:val="2"/>
      </w:numPr>
      <w:spacing w:after="100" w:afterAutospacing="1" w:line="240" w:lineRule="auto"/>
      <w:ind w:left="1080" w:hanging="360"/>
    </w:pPr>
    <w:rPr>
      <w:rFonts w:ascii="Arial" w:eastAsia="Calibri" w:hAnsi="Arial" w:cs="Arial"/>
      <w:i/>
      <w:iCs/>
      <w:color w:val="44546A" w:themeColor="text2"/>
      <w:sz w:val="20"/>
      <w:szCs w:val="24"/>
      <w:lang w:val="en-GB" w:eastAsia="en-GB"/>
    </w:rPr>
  </w:style>
  <w:style w:type="character" w:customStyle="1" w:styleId="FiguresChar">
    <w:name w:val="Figures Char"/>
    <w:basedOn w:val="DefaultParagraphFont"/>
    <w:link w:val="Figures"/>
    <w:rsid w:val="009F3CA6"/>
    <w:rPr>
      <w:rFonts w:ascii="Arial" w:eastAsia="Calibri" w:hAnsi="Arial" w:cs="Arial"/>
      <w:i/>
      <w:iCs/>
      <w:color w:val="44546A" w:themeColor="text2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3C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593CD1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93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CD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9AA3B2CA03443B3529CDD6AD3C26B" ma:contentTypeVersion="13" ma:contentTypeDescription="Create a new document." ma:contentTypeScope="" ma:versionID="b9b9144b06dab05b096dad611a41522e">
  <xsd:schema xmlns:xsd="http://www.w3.org/2001/XMLSchema" xmlns:xs="http://www.w3.org/2001/XMLSchema" xmlns:p="http://schemas.microsoft.com/office/2006/metadata/properties" xmlns:ns3="d68e9951-5519-4082-b8cb-8f020dcd6b97" xmlns:ns4="df48ef71-e543-48c1-9c79-0e823996c69b" targetNamespace="http://schemas.microsoft.com/office/2006/metadata/properties" ma:root="true" ma:fieldsID="fd85095a2dadb0cc0d5f9a2708d85375" ns3:_="" ns4:_="">
    <xsd:import namespace="d68e9951-5519-4082-b8cb-8f020dcd6b97"/>
    <xsd:import namespace="df48ef71-e543-48c1-9c79-0e823996c6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9951-5519-4082-b8cb-8f020dcd6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ef71-e543-48c1-9c79-0e823996c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EF595-0026-4B07-AD9F-F3B9C37D8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e9951-5519-4082-b8cb-8f020dcd6b97"/>
    <ds:schemaRef ds:uri="df48ef71-e543-48c1-9c79-0e823996c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3A93F-EA07-4DE1-A816-32F1A0A04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4DDE0-0EDE-408B-8C3A-884BADA1DD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8e9951-5519-4082-b8cb-8f020dcd6b97"/>
    <ds:schemaRef ds:uri="df48ef71-e543-48c1-9c79-0e823996c6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Hotine</dc:creator>
  <cp:keywords/>
  <dc:description/>
  <cp:lastModifiedBy>Emily Hotine</cp:lastModifiedBy>
  <cp:revision>1</cp:revision>
  <dcterms:created xsi:type="dcterms:W3CDTF">2022-05-12T09:25:00Z</dcterms:created>
  <dcterms:modified xsi:type="dcterms:W3CDTF">2022-05-12T09:26:00Z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0x0101005D19AA3B2CA03443B3529CDD6AD3C26B</vt:lpwstr>
  </property>
</Properties>
</file>